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4D147" w14:textId="32A9B6FB" w:rsidR="003E6228" w:rsidRPr="004963FE" w:rsidRDefault="00F567B7" w:rsidP="00C71285">
      <w:pPr>
        <w:tabs>
          <w:tab w:val="left" w:pos="3792"/>
        </w:tabs>
        <w:suppressAutoHyphens/>
        <w:spacing w:after="0" w:line="240" w:lineRule="auto"/>
        <w:ind w:left="851"/>
        <w:jc w:val="center"/>
        <w:rPr>
          <w:rFonts w:ascii="Times New Roman" w:eastAsia="Calibri" w:hAnsi="Times New Roman" w:cs="Times New Roman"/>
          <w:b/>
          <w:kern w:val="0"/>
          <w:lang w:eastAsia="zh-CN"/>
          <w14:ligatures w14:val="none"/>
        </w:rPr>
      </w:pPr>
      <w:r w:rsidRPr="004963FE">
        <w:rPr>
          <w:rFonts w:ascii="Times New Roman" w:eastAsia="Calibri" w:hAnsi="Times New Roman" w:cs="Times New Roman"/>
          <w:b/>
          <w:color w:val="000000"/>
          <w:kern w:val="0"/>
          <w:lang w:eastAsia="zh-CN"/>
          <w14:ligatures w14:val="none"/>
        </w:rPr>
        <w:t>Додаткова угода №___</w:t>
      </w:r>
    </w:p>
    <w:p w14:paraId="351D8156" w14:textId="77777777" w:rsidR="003E6228" w:rsidRPr="004963FE" w:rsidRDefault="003E6228" w:rsidP="003E6228">
      <w:pPr>
        <w:tabs>
          <w:tab w:val="left" w:pos="3792"/>
        </w:tabs>
        <w:suppressAutoHyphens/>
        <w:spacing w:after="0" w:line="240" w:lineRule="auto"/>
        <w:jc w:val="center"/>
        <w:rPr>
          <w:rFonts w:ascii="Times New Roman" w:eastAsia="Calibri" w:hAnsi="Times New Roman" w:cs="Times New Roman"/>
          <w:b/>
          <w:kern w:val="0"/>
          <w:lang w:eastAsia="zh-CN"/>
          <w14:ligatures w14:val="none"/>
        </w:rPr>
      </w:pPr>
      <w:r w:rsidRPr="004963FE">
        <w:rPr>
          <w:rFonts w:ascii="Times New Roman" w:eastAsia="Calibri" w:hAnsi="Times New Roman" w:cs="Times New Roman"/>
          <w:b/>
          <w:color w:val="000000"/>
          <w:kern w:val="0"/>
          <w:lang w:eastAsia="zh-CN"/>
          <w14:ligatures w14:val="none"/>
        </w:rPr>
        <w:t>про електронний документообіг</w:t>
      </w:r>
    </w:p>
    <w:p w14:paraId="47F79356" w14:textId="47BC5E9A" w:rsidR="003E6228" w:rsidRPr="004963FE" w:rsidRDefault="003E6228" w:rsidP="003E6228">
      <w:pPr>
        <w:suppressAutoHyphens/>
        <w:spacing w:after="0" w:line="240" w:lineRule="auto"/>
        <w:jc w:val="center"/>
        <w:rPr>
          <w:rFonts w:ascii="Times New Roman" w:eastAsia="Calibri" w:hAnsi="Times New Roman" w:cs="Times New Roman"/>
          <w:b/>
          <w:kern w:val="0"/>
          <w:lang w:eastAsia="zh-CN"/>
          <w14:ligatures w14:val="none"/>
        </w:rPr>
      </w:pPr>
      <w:r w:rsidRPr="004963FE">
        <w:rPr>
          <w:rFonts w:ascii="Times New Roman" w:eastAsia="Calibri" w:hAnsi="Times New Roman" w:cs="Times New Roman"/>
          <w:b/>
          <w:color w:val="000000"/>
          <w:kern w:val="0"/>
          <w:lang w:eastAsia="zh-CN"/>
          <w14:ligatures w14:val="none"/>
        </w:rPr>
        <w:t xml:space="preserve">до Договору про постачання електричної енергії </w:t>
      </w:r>
      <w:r w:rsidR="00AB7863">
        <w:rPr>
          <w:rFonts w:ascii="Times New Roman" w:eastAsia="Calibri" w:hAnsi="Times New Roman" w:cs="Times New Roman"/>
          <w:b/>
          <w:color w:val="000000"/>
          <w:kern w:val="0"/>
          <w:lang w:eastAsia="zh-CN"/>
          <w14:ligatures w14:val="none"/>
        </w:rPr>
        <w:t>споживачу</w:t>
      </w:r>
    </w:p>
    <w:p w14:paraId="7FDC34F0" w14:textId="24407494" w:rsidR="003E6228" w:rsidRPr="004963FE" w:rsidRDefault="003E6228" w:rsidP="003E6228">
      <w:pPr>
        <w:suppressAutoHyphens/>
        <w:spacing w:after="0" w:line="240" w:lineRule="auto"/>
        <w:jc w:val="center"/>
        <w:rPr>
          <w:rFonts w:ascii="Times New Roman" w:eastAsia="Calibri" w:hAnsi="Times New Roman" w:cs="Times New Roman"/>
          <w:b/>
          <w:kern w:val="0"/>
          <w:lang w:eastAsia="zh-CN"/>
          <w14:ligatures w14:val="none"/>
        </w:rPr>
      </w:pPr>
      <w:r w:rsidRPr="004963FE">
        <w:rPr>
          <w:rFonts w:ascii="Times New Roman" w:eastAsia="Calibri" w:hAnsi="Times New Roman" w:cs="Times New Roman"/>
          <w:b/>
          <w:color w:val="000000"/>
          <w:kern w:val="0"/>
          <w:lang w:eastAsia="zh-CN"/>
          <w14:ligatures w14:val="none"/>
        </w:rPr>
        <w:t>№</w:t>
      </w:r>
      <w:r w:rsidR="000A3CCD" w:rsidRPr="004963FE">
        <w:rPr>
          <w:rFonts w:ascii="Times New Roman" w:eastAsia="Calibri" w:hAnsi="Times New Roman" w:cs="Times New Roman"/>
          <w:b/>
          <w:color w:val="000000"/>
          <w:kern w:val="0"/>
          <w:lang w:eastAsia="zh-CN"/>
          <w14:ligatures w14:val="none"/>
        </w:rPr>
        <w:t>_______</w:t>
      </w:r>
      <w:r w:rsidRPr="004963FE">
        <w:rPr>
          <w:rFonts w:ascii="Times New Roman" w:eastAsia="Calibri" w:hAnsi="Times New Roman" w:cs="Times New Roman"/>
          <w:b/>
          <w:color w:val="000000"/>
          <w:kern w:val="0"/>
          <w:lang w:eastAsia="zh-CN"/>
          <w14:ligatures w14:val="none"/>
        </w:rPr>
        <w:t xml:space="preserve"> від </w:t>
      </w:r>
      <w:r w:rsidR="000A3CCD" w:rsidRPr="004963FE">
        <w:rPr>
          <w:rFonts w:ascii="Times New Roman" w:eastAsia="Calibri" w:hAnsi="Times New Roman" w:cs="Times New Roman"/>
          <w:b/>
          <w:color w:val="000000"/>
          <w:kern w:val="0"/>
          <w:lang w:eastAsia="zh-CN"/>
          <w14:ligatures w14:val="none"/>
        </w:rPr>
        <w:t>__</w:t>
      </w:r>
      <w:r w:rsidRPr="004963FE">
        <w:rPr>
          <w:rFonts w:ascii="Times New Roman" w:eastAsia="Calibri" w:hAnsi="Times New Roman" w:cs="Times New Roman"/>
          <w:b/>
          <w:color w:val="000000"/>
          <w:kern w:val="0"/>
          <w:lang w:eastAsia="zh-CN"/>
          <w14:ligatures w14:val="none"/>
        </w:rPr>
        <w:t>.</w:t>
      </w:r>
      <w:r w:rsidR="000A3CCD" w:rsidRPr="004963FE">
        <w:rPr>
          <w:rFonts w:ascii="Times New Roman" w:eastAsia="Calibri" w:hAnsi="Times New Roman" w:cs="Times New Roman"/>
          <w:b/>
          <w:color w:val="000000"/>
          <w:kern w:val="0"/>
          <w:lang w:eastAsia="zh-CN"/>
          <w14:ligatures w14:val="none"/>
        </w:rPr>
        <w:t>__</w:t>
      </w:r>
      <w:r w:rsidRPr="004963FE">
        <w:rPr>
          <w:rFonts w:ascii="Times New Roman" w:eastAsia="Calibri" w:hAnsi="Times New Roman" w:cs="Times New Roman"/>
          <w:b/>
          <w:color w:val="000000"/>
          <w:kern w:val="0"/>
          <w:lang w:eastAsia="zh-CN"/>
          <w14:ligatures w14:val="none"/>
        </w:rPr>
        <w:t>.202</w:t>
      </w:r>
      <w:r w:rsidR="000A3CCD" w:rsidRPr="004963FE">
        <w:rPr>
          <w:rFonts w:ascii="Times New Roman" w:eastAsia="Calibri" w:hAnsi="Times New Roman" w:cs="Times New Roman"/>
          <w:b/>
          <w:color w:val="000000"/>
          <w:kern w:val="0"/>
          <w:lang w:eastAsia="zh-CN"/>
          <w14:ligatures w14:val="none"/>
        </w:rPr>
        <w:t>_</w:t>
      </w:r>
      <w:r w:rsidRPr="004963FE">
        <w:rPr>
          <w:rFonts w:ascii="Times New Roman" w:eastAsia="Calibri" w:hAnsi="Times New Roman" w:cs="Times New Roman"/>
          <w:b/>
          <w:color w:val="000000"/>
          <w:kern w:val="0"/>
          <w:lang w:eastAsia="zh-CN"/>
          <w14:ligatures w14:val="none"/>
        </w:rPr>
        <w:t> року</w:t>
      </w:r>
    </w:p>
    <w:p w14:paraId="3DE7CE34" w14:textId="77777777" w:rsidR="003E6228" w:rsidRPr="004963FE" w:rsidRDefault="003E6228" w:rsidP="003E6228">
      <w:pPr>
        <w:suppressAutoHyphens/>
        <w:spacing w:after="0" w:line="240" w:lineRule="auto"/>
        <w:rPr>
          <w:rFonts w:ascii="Times New Roman" w:eastAsia="Calibri" w:hAnsi="Times New Roman" w:cs="Times New Roman"/>
          <w:bCs/>
          <w:kern w:val="0"/>
          <w:lang w:eastAsia="zh-CN"/>
          <w14:ligatures w14:val="none"/>
        </w:rPr>
      </w:pPr>
      <w:r w:rsidRPr="004963FE">
        <w:rPr>
          <w:rFonts w:ascii="Times New Roman" w:eastAsia="Calibri" w:hAnsi="Times New Roman" w:cs="Times New Roman"/>
          <w:bCs/>
          <w:color w:val="000000"/>
          <w:kern w:val="0"/>
          <w:lang w:eastAsia="zh-CN"/>
          <w14:ligatures w14:val="none"/>
        </w:rPr>
        <w:t xml:space="preserve"> </w:t>
      </w:r>
    </w:p>
    <w:tbl>
      <w:tblPr>
        <w:tblW w:w="9923" w:type="dxa"/>
        <w:tblLayout w:type="fixed"/>
        <w:tblLook w:val="04A0" w:firstRow="1" w:lastRow="0" w:firstColumn="1" w:lastColumn="0" w:noHBand="0" w:noVBand="1"/>
      </w:tblPr>
      <w:tblGrid>
        <w:gridCol w:w="5211"/>
        <w:gridCol w:w="4712"/>
      </w:tblGrid>
      <w:tr w:rsidR="003E6228" w:rsidRPr="004963FE" w14:paraId="5C55EAC2" w14:textId="77777777" w:rsidTr="00C71285">
        <w:tc>
          <w:tcPr>
            <w:tcW w:w="5211" w:type="dxa"/>
          </w:tcPr>
          <w:p w14:paraId="00DE73D7" w14:textId="1DFE352A" w:rsidR="003E6228" w:rsidRPr="004963FE" w:rsidRDefault="00933B2A" w:rsidP="003E6228">
            <w:pPr>
              <w:suppressAutoHyphens/>
              <w:spacing w:after="0" w:line="240" w:lineRule="auto"/>
              <w:ind w:left="-113"/>
              <w:rPr>
                <w:rFonts w:ascii="Times New Roman" w:eastAsia="Calibri" w:hAnsi="Times New Roman" w:cs="Times New Roman"/>
                <w:kern w:val="0"/>
                <w:lang w:eastAsia="zh-CN"/>
                <w14:ligatures w14:val="none"/>
              </w:rPr>
            </w:pPr>
            <w:proofErr w:type="spellStart"/>
            <w:r>
              <w:rPr>
                <w:rFonts w:ascii="Times New Roman" w:eastAsia="Calibri" w:hAnsi="Times New Roman" w:cs="Times New Roman"/>
                <w:color w:val="000000"/>
                <w:kern w:val="0"/>
                <w:lang w:eastAsia="zh-CN"/>
                <w14:ligatures w14:val="none"/>
              </w:rPr>
              <w:t>м.</w:t>
            </w:r>
            <w:r w:rsidR="004401D2" w:rsidRPr="004963FE">
              <w:rPr>
                <w:rFonts w:ascii="Times New Roman" w:eastAsia="Calibri" w:hAnsi="Times New Roman" w:cs="Times New Roman"/>
                <w:color w:val="000000"/>
                <w:kern w:val="0"/>
                <w:lang w:eastAsia="zh-CN"/>
                <w14:ligatures w14:val="none"/>
              </w:rPr>
              <w:t>Луцьк</w:t>
            </w:r>
            <w:proofErr w:type="spellEnd"/>
          </w:p>
        </w:tc>
        <w:tc>
          <w:tcPr>
            <w:tcW w:w="4712" w:type="dxa"/>
          </w:tcPr>
          <w:p w14:paraId="710EB580" w14:textId="5B0F5C80" w:rsidR="003E6228" w:rsidRPr="004963FE" w:rsidRDefault="000A3CCD" w:rsidP="000A3CCD">
            <w:pPr>
              <w:suppressAutoHyphens/>
              <w:spacing w:after="0" w:line="240" w:lineRule="auto"/>
              <w:ind w:right="113"/>
              <w:jc w:val="right"/>
              <w:rPr>
                <w:rFonts w:ascii="Times New Roman" w:eastAsia="Calibri" w:hAnsi="Times New Roman" w:cs="Times New Roman"/>
                <w:kern w:val="0"/>
                <w:lang w:eastAsia="zh-CN"/>
                <w14:ligatures w14:val="none"/>
              </w:rPr>
            </w:pPr>
            <w:r w:rsidRPr="004963FE">
              <w:rPr>
                <w:rFonts w:ascii="Times New Roman" w:eastAsia="Calibri" w:hAnsi="Times New Roman" w:cs="Times New Roman"/>
                <w:color w:val="000000"/>
                <w:kern w:val="0"/>
                <w:lang w:eastAsia="zh-CN"/>
                <w14:ligatures w14:val="none"/>
              </w:rPr>
              <w:t>_______дата</w:t>
            </w:r>
          </w:p>
        </w:tc>
      </w:tr>
    </w:tbl>
    <w:p w14:paraId="671BF236" w14:textId="77777777" w:rsidR="003E6228" w:rsidRPr="004963FE" w:rsidRDefault="003E6228" w:rsidP="003E6228">
      <w:pPr>
        <w:tabs>
          <w:tab w:val="left" w:pos="1134"/>
        </w:tabs>
        <w:suppressAutoHyphens/>
        <w:spacing w:after="0" w:line="240" w:lineRule="auto"/>
        <w:jc w:val="both"/>
        <w:rPr>
          <w:rFonts w:ascii="Times New Roman" w:eastAsia="Calibri" w:hAnsi="Times New Roman" w:cs="Times New Roman"/>
          <w:bCs/>
          <w:kern w:val="0"/>
          <w:lang w:eastAsia="zh-CN"/>
          <w14:ligatures w14:val="none"/>
        </w:rPr>
      </w:pPr>
      <w:r w:rsidRPr="004963FE">
        <w:rPr>
          <w:rFonts w:ascii="Times New Roman" w:eastAsia="Calibri" w:hAnsi="Times New Roman" w:cs="Times New Roman"/>
          <w:bCs/>
          <w:color w:val="000000"/>
          <w:kern w:val="0"/>
          <w:lang w:eastAsia="zh-CN"/>
          <w14:ligatures w14:val="none"/>
        </w:rPr>
        <w:t xml:space="preserve"> </w:t>
      </w:r>
    </w:p>
    <w:p w14:paraId="3627E460" w14:textId="4A4A5F4E" w:rsidR="003E6228" w:rsidRPr="004963FE" w:rsidRDefault="003E6228" w:rsidP="003E6228">
      <w:pPr>
        <w:tabs>
          <w:tab w:val="left" w:pos="1134"/>
        </w:tabs>
        <w:suppressAutoHyphens/>
        <w:spacing w:after="0" w:line="240" w:lineRule="auto"/>
        <w:ind w:firstLine="567"/>
        <w:jc w:val="both"/>
        <w:rPr>
          <w:rFonts w:ascii="Times New Roman" w:eastAsia="Calibri" w:hAnsi="Times New Roman" w:cs="Times New Roman"/>
          <w:kern w:val="0"/>
          <w:lang w:eastAsia="zh-CN"/>
          <w14:ligatures w14:val="none"/>
        </w:rPr>
      </w:pPr>
      <w:r w:rsidRPr="004963FE">
        <w:rPr>
          <w:rFonts w:ascii="Times New Roman" w:eastAsia="Calibri" w:hAnsi="Times New Roman" w:cs="Times New Roman"/>
          <w:b/>
          <w:color w:val="000000"/>
          <w:kern w:val="0"/>
          <w:lang w:eastAsia="zh-CN"/>
          <w14:ligatures w14:val="none"/>
        </w:rPr>
        <w:t>ТОВАРИСТВО З ОБМЕЖЕНОЮ ВІДПОВІДАЛЬНІСТЮ “</w:t>
      </w:r>
      <w:r w:rsidR="00744E67">
        <w:rPr>
          <w:rFonts w:ascii="Times New Roman" w:eastAsia="Calibri" w:hAnsi="Times New Roman" w:cs="Times New Roman"/>
          <w:b/>
          <w:color w:val="000000"/>
          <w:kern w:val="0"/>
          <w:lang w:eastAsia="zh-CN"/>
          <w14:ligatures w14:val="none"/>
        </w:rPr>
        <w:t>ВОЛИНЬЕЛЕКТРОЗБУТ</w:t>
      </w:r>
      <w:r w:rsidRPr="004963FE">
        <w:rPr>
          <w:rFonts w:ascii="Times New Roman" w:eastAsia="Calibri" w:hAnsi="Times New Roman" w:cs="Times New Roman"/>
          <w:b/>
          <w:color w:val="000000"/>
          <w:kern w:val="0"/>
          <w:lang w:eastAsia="zh-CN"/>
          <w14:ligatures w14:val="none"/>
        </w:rPr>
        <w:t>”</w:t>
      </w:r>
      <w:r w:rsidRPr="004963FE">
        <w:rPr>
          <w:rFonts w:ascii="Times New Roman" w:eastAsia="Calibri" w:hAnsi="Times New Roman" w:cs="Times New Roman"/>
          <w:bCs/>
          <w:color w:val="000000"/>
          <w:kern w:val="0"/>
          <w:lang w:eastAsia="zh-CN"/>
          <w14:ligatures w14:val="none"/>
        </w:rPr>
        <w:t xml:space="preserve"> (</w:t>
      </w:r>
      <w:r w:rsidRPr="004963FE">
        <w:rPr>
          <w:rFonts w:ascii="Times New Roman" w:eastAsia="Calibri" w:hAnsi="Times New Roman" w:cs="Times New Roman"/>
          <w:b/>
          <w:color w:val="000000"/>
          <w:kern w:val="0"/>
          <w:lang w:eastAsia="zh-CN"/>
          <w14:ligatures w14:val="none"/>
        </w:rPr>
        <w:t>далі – Постачальник</w:t>
      </w:r>
      <w:r w:rsidRPr="004963FE">
        <w:rPr>
          <w:rFonts w:ascii="Times New Roman" w:eastAsia="Calibri" w:hAnsi="Times New Roman" w:cs="Times New Roman"/>
          <w:bCs/>
          <w:color w:val="000000"/>
          <w:kern w:val="0"/>
          <w:lang w:eastAsia="zh-CN"/>
          <w14:ligatures w14:val="none"/>
        </w:rPr>
        <w:t xml:space="preserve">), що діє на підставі ліцензії з постачання електричної енергії споживачу, виданої згідно постанови Національної комісії, що здійснює державне регулювання у сферах енергетики та комунальних послуг (далі – НКРЕКП) від </w:t>
      </w:r>
      <w:r w:rsidR="00744E67">
        <w:rPr>
          <w:rFonts w:ascii="Times New Roman" w:eastAsia="Calibri" w:hAnsi="Times New Roman" w:cs="Times New Roman"/>
          <w:bCs/>
          <w:color w:val="000000"/>
          <w:kern w:val="0"/>
          <w:lang w:eastAsia="zh-CN"/>
          <w14:ligatures w14:val="none"/>
        </w:rPr>
        <w:t>14.06.2018р.</w:t>
      </w:r>
      <w:r w:rsidRPr="004963FE">
        <w:rPr>
          <w:rFonts w:ascii="Times New Roman" w:eastAsia="Calibri" w:hAnsi="Times New Roman" w:cs="Times New Roman"/>
          <w:bCs/>
          <w:color w:val="000000"/>
          <w:kern w:val="0"/>
          <w:lang w:eastAsia="zh-CN"/>
          <w14:ligatures w14:val="none"/>
        </w:rPr>
        <w:t xml:space="preserve"> №</w:t>
      </w:r>
      <w:r w:rsidR="00744E67">
        <w:rPr>
          <w:rFonts w:ascii="Times New Roman" w:eastAsia="Calibri" w:hAnsi="Times New Roman" w:cs="Times New Roman"/>
          <w:bCs/>
          <w:color w:val="000000"/>
          <w:kern w:val="0"/>
          <w:lang w:eastAsia="zh-CN"/>
          <w14:ligatures w14:val="none"/>
        </w:rPr>
        <w:t>429</w:t>
      </w:r>
      <w:r w:rsidRPr="004963FE">
        <w:rPr>
          <w:rFonts w:ascii="Times New Roman" w:eastAsia="Calibri" w:hAnsi="Times New Roman" w:cs="Times New Roman"/>
          <w:bCs/>
          <w:color w:val="000000"/>
          <w:kern w:val="0"/>
          <w:lang w:eastAsia="zh-CN"/>
          <w14:ligatures w14:val="none"/>
        </w:rPr>
        <w:t xml:space="preserve">, </w:t>
      </w:r>
      <w:r w:rsidR="00744E67">
        <w:rPr>
          <w:rFonts w:ascii="Times New Roman" w:eastAsia="Calibri" w:hAnsi="Times New Roman" w:cs="Times New Roman"/>
          <w:bCs/>
          <w:color w:val="000000"/>
          <w:kern w:val="0"/>
          <w:lang w:eastAsia="zh-CN"/>
          <w14:ligatures w14:val="none"/>
        </w:rPr>
        <w:t>в особі</w:t>
      </w:r>
      <w:r w:rsidRPr="004963FE">
        <w:rPr>
          <w:rFonts w:ascii="Times New Roman" w:eastAsia="Calibri" w:hAnsi="Times New Roman" w:cs="Times New Roman"/>
          <w:bCs/>
          <w:color w:val="000000"/>
          <w:kern w:val="0"/>
          <w:lang w:eastAsia="zh-CN"/>
          <w14:ligatures w14:val="none"/>
        </w:rPr>
        <w:t xml:space="preserve"> </w:t>
      </w:r>
      <w:r w:rsidR="00744E67">
        <w:rPr>
          <w:rFonts w:ascii="Times New Roman" w:eastAsia="Calibri" w:hAnsi="Times New Roman" w:cs="Times New Roman"/>
          <w:bCs/>
          <w:color w:val="000000"/>
          <w:kern w:val="0"/>
          <w:lang w:eastAsia="zh-CN"/>
          <w14:ligatures w14:val="none"/>
        </w:rPr>
        <w:t>______________________________________________________</w:t>
      </w:r>
      <w:r w:rsidRPr="004963FE">
        <w:rPr>
          <w:rFonts w:ascii="Times New Roman" w:eastAsia="Calibri" w:hAnsi="Times New Roman" w:cs="Times New Roman"/>
          <w:bCs/>
          <w:color w:val="000000"/>
          <w:kern w:val="0"/>
          <w:lang w:eastAsia="zh-CN"/>
          <w14:ligatures w14:val="none"/>
        </w:rPr>
        <w:t xml:space="preserve">, що діє на підставі </w:t>
      </w:r>
      <w:r w:rsidR="00744E67">
        <w:rPr>
          <w:rFonts w:ascii="Times New Roman" w:eastAsia="Calibri" w:hAnsi="Times New Roman" w:cs="Times New Roman"/>
          <w:bCs/>
          <w:color w:val="000000"/>
          <w:kern w:val="0"/>
          <w:lang w:eastAsia="zh-CN"/>
          <w14:ligatures w14:val="none"/>
        </w:rPr>
        <w:t>____________________________________________________________________</w:t>
      </w:r>
      <w:r w:rsidRPr="004963FE">
        <w:rPr>
          <w:rFonts w:ascii="Times New Roman" w:eastAsia="Calibri" w:hAnsi="Times New Roman" w:cs="Times New Roman"/>
          <w:bCs/>
          <w:color w:val="000000"/>
          <w:kern w:val="0"/>
          <w:lang w:eastAsia="zh-CN"/>
          <w14:ligatures w14:val="none"/>
        </w:rPr>
        <w:t>, з однієї сторони, і</w:t>
      </w:r>
    </w:p>
    <w:p w14:paraId="6E503503" w14:textId="58993DE2" w:rsidR="003E6228" w:rsidRPr="004963FE" w:rsidRDefault="000A3CCD" w:rsidP="003E6228">
      <w:pPr>
        <w:tabs>
          <w:tab w:val="left" w:pos="1134"/>
        </w:tabs>
        <w:suppressAutoHyphens/>
        <w:spacing w:after="0" w:line="240" w:lineRule="auto"/>
        <w:ind w:firstLine="567"/>
        <w:jc w:val="both"/>
        <w:rPr>
          <w:rFonts w:ascii="Times New Roman" w:eastAsia="Calibri" w:hAnsi="Times New Roman" w:cs="Times New Roman"/>
          <w:kern w:val="0"/>
          <w:lang w:eastAsia="zh-CN"/>
          <w14:ligatures w14:val="none"/>
        </w:rPr>
      </w:pPr>
      <w:r w:rsidRPr="004963FE">
        <w:rPr>
          <w:rFonts w:ascii="Times New Roman" w:eastAsia="Calibri" w:hAnsi="Times New Roman" w:cs="Times New Roman"/>
          <w:b/>
          <w:color w:val="000000"/>
          <w:kern w:val="0"/>
          <w:lang w:eastAsia="zh-CN"/>
          <w14:ligatures w14:val="none"/>
        </w:rPr>
        <w:t>_________________-_</w:t>
      </w:r>
      <w:r w:rsidR="003E6228" w:rsidRPr="004963FE">
        <w:rPr>
          <w:rFonts w:ascii="Times New Roman" w:eastAsia="Calibri" w:hAnsi="Times New Roman" w:cs="Times New Roman"/>
          <w:b/>
          <w:color w:val="000000"/>
          <w:kern w:val="0"/>
          <w:lang w:eastAsia="zh-CN"/>
          <w14:ligatures w14:val="none"/>
        </w:rPr>
        <w:t>(далі – Споживач)</w:t>
      </w:r>
      <w:r w:rsidR="003E6228" w:rsidRPr="004963FE">
        <w:rPr>
          <w:rFonts w:ascii="Times New Roman" w:eastAsia="Calibri" w:hAnsi="Times New Roman" w:cs="Times New Roman"/>
          <w:bCs/>
          <w:color w:val="000000"/>
          <w:kern w:val="0"/>
          <w:lang w:eastAsia="zh-CN"/>
          <w14:ligatures w14:val="none"/>
        </w:rPr>
        <w:t xml:space="preserve">, </w:t>
      </w:r>
      <w:r w:rsidR="00744E67">
        <w:rPr>
          <w:rFonts w:ascii="Times New Roman" w:eastAsia="Calibri" w:hAnsi="Times New Roman" w:cs="Times New Roman"/>
          <w:bCs/>
          <w:color w:val="000000"/>
          <w:kern w:val="0"/>
          <w:lang w:eastAsia="zh-CN"/>
          <w14:ligatures w14:val="none"/>
        </w:rPr>
        <w:t>в особі______________________________________</w:t>
      </w:r>
      <w:r w:rsidRPr="004963FE">
        <w:rPr>
          <w:rFonts w:ascii="Times New Roman" w:eastAsia="Calibri" w:hAnsi="Times New Roman" w:cs="Times New Roman"/>
          <w:bCs/>
          <w:color w:val="000000"/>
          <w:kern w:val="0"/>
          <w:lang w:eastAsia="zh-CN"/>
          <w14:ligatures w14:val="none"/>
        </w:rPr>
        <w:t>__________</w:t>
      </w:r>
      <w:r w:rsidR="003E6228" w:rsidRPr="004963FE">
        <w:rPr>
          <w:rFonts w:ascii="Times New Roman" w:eastAsia="Calibri" w:hAnsi="Times New Roman" w:cs="Times New Roman"/>
          <w:bCs/>
          <w:color w:val="000000"/>
          <w:kern w:val="0"/>
          <w:lang w:eastAsia="zh-CN"/>
          <w14:ligatures w14:val="none"/>
        </w:rPr>
        <w:t xml:space="preserve">, що діє на підставі </w:t>
      </w:r>
      <w:r w:rsidR="00744E67">
        <w:rPr>
          <w:rFonts w:ascii="Times New Roman" w:eastAsia="Calibri" w:hAnsi="Times New Roman" w:cs="Times New Roman"/>
          <w:bCs/>
          <w:color w:val="000000"/>
          <w:kern w:val="0"/>
          <w:lang w:eastAsia="zh-CN"/>
          <w14:ligatures w14:val="none"/>
        </w:rPr>
        <w:t>________________________________</w:t>
      </w:r>
      <w:r w:rsidR="003E6228" w:rsidRPr="004963FE">
        <w:rPr>
          <w:rFonts w:ascii="Times New Roman" w:eastAsia="Calibri" w:hAnsi="Times New Roman" w:cs="Times New Roman"/>
          <w:bCs/>
          <w:color w:val="000000"/>
          <w:kern w:val="0"/>
          <w:lang w:eastAsia="zh-CN"/>
          <w14:ligatures w14:val="none"/>
        </w:rPr>
        <w:t>, з іншої сторони,</w:t>
      </w:r>
      <w:r w:rsidR="007D32D0" w:rsidRPr="004963FE">
        <w:rPr>
          <w:rFonts w:ascii="Times New Roman" w:eastAsia="Calibri" w:hAnsi="Times New Roman" w:cs="Times New Roman"/>
          <w:bCs/>
          <w:color w:val="000000"/>
          <w:kern w:val="0"/>
          <w:lang w:eastAsia="zh-CN"/>
          <w14:ligatures w14:val="none"/>
        </w:rPr>
        <w:t xml:space="preserve"> </w:t>
      </w:r>
      <w:r w:rsidR="003E6228" w:rsidRPr="004963FE">
        <w:rPr>
          <w:rFonts w:ascii="Times New Roman" w:eastAsia="Calibri" w:hAnsi="Times New Roman" w:cs="Times New Roman"/>
          <w:color w:val="000000"/>
          <w:kern w:val="0"/>
          <w:lang w:eastAsia="zh-CN"/>
          <w14:ligatures w14:val="none"/>
        </w:rPr>
        <w:t>що спільно іменуються Сторонами, а кожне окремо – Сторона, уклали цю Додаткову угоду про електронний документообіг  (</w:t>
      </w:r>
      <w:r w:rsidR="003E6228" w:rsidRPr="004963FE">
        <w:rPr>
          <w:rFonts w:ascii="Times New Roman" w:eastAsia="Calibri" w:hAnsi="Times New Roman" w:cs="Times New Roman"/>
          <w:b/>
          <w:color w:val="000000"/>
          <w:kern w:val="0"/>
          <w:lang w:eastAsia="zh-CN"/>
          <w14:ligatures w14:val="none"/>
        </w:rPr>
        <w:t>далі – Додаткова угода</w:t>
      </w:r>
      <w:r w:rsidR="003E6228" w:rsidRPr="004963FE">
        <w:rPr>
          <w:rFonts w:ascii="Times New Roman" w:eastAsia="Calibri" w:hAnsi="Times New Roman" w:cs="Times New Roman"/>
          <w:color w:val="000000"/>
          <w:kern w:val="0"/>
          <w:lang w:eastAsia="zh-CN"/>
          <w14:ligatures w14:val="none"/>
        </w:rPr>
        <w:t xml:space="preserve">) до Договору про постачання </w:t>
      </w:r>
      <w:r w:rsidR="007D32D0" w:rsidRPr="004963FE">
        <w:rPr>
          <w:rFonts w:ascii="Times New Roman" w:eastAsia="Calibri" w:hAnsi="Times New Roman" w:cs="Times New Roman"/>
          <w:color w:val="000000"/>
          <w:kern w:val="0"/>
          <w:lang w:eastAsia="zh-CN"/>
          <w14:ligatures w14:val="none"/>
        </w:rPr>
        <w:t xml:space="preserve">електричної енергії </w:t>
      </w:r>
      <w:r w:rsidR="00AB7863">
        <w:rPr>
          <w:rFonts w:ascii="Times New Roman" w:eastAsia="Calibri" w:hAnsi="Times New Roman" w:cs="Times New Roman"/>
          <w:color w:val="000000"/>
          <w:kern w:val="0"/>
          <w:lang w:eastAsia="zh-CN"/>
          <w14:ligatures w14:val="none"/>
        </w:rPr>
        <w:t>споживачу</w:t>
      </w:r>
      <w:r w:rsidR="007D32D0" w:rsidRPr="004963FE">
        <w:rPr>
          <w:rFonts w:ascii="Times New Roman" w:eastAsia="Calibri" w:hAnsi="Times New Roman" w:cs="Times New Roman"/>
          <w:color w:val="000000"/>
          <w:kern w:val="0"/>
          <w:lang w:eastAsia="zh-CN"/>
          <w14:ligatures w14:val="none"/>
        </w:rPr>
        <w:t xml:space="preserve"> №_______</w:t>
      </w:r>
      <w:r w:rsidR="003E6228" w:rsidRPr="004963FE">
        <w:rPr>
          <w:rFonts w:ascii="Times New Roman" w:eastAsia="Calibri" w:hAnsi="Times New Roman" w:cs="Times New Roman"/>
          <w:color w:val="000000"/>
          <w:kern w:val="0"/>
          <w:lang w:eastAsia="zh-CN"/>
          <w14:ligatures w14:val="none"/>
        </w:rPr>
        <w:t xml:space="preserve"> від </w:t>
      </w:r>
      <w:r w:rsidR="007D32D0" w:rsidRPr="004963FE">
        <w:rPr>
          <w:rFonts w:ascii="Times New Roman" w:eastAsia="Calibri" w:hAnsi="Times New Roman" w:cs="Times New Roman"/>
          <w:color w:val="000000"/>
          <w:kern w:val="0"/>
          <w:lang w:eastAsia="zh-CN"/>
          <w14:ligatures w14:val="none"/>
        </w:rPr>
        <w:t>__</w:t>
      </w:r>
      <w:r w:rsidR="003E6228" w:rsidRPr="004963FE">
        <w:rPr>
          <w:rFonts w:ascii="Times New Roman" w:eastAsia="Calibri" w:hAnsi="Times New Roman" w:cs="Times New Roman"/>
          <w:color w:val="000000"/>
          <w:kern w:val="0"/>
          <w:lang w:eastAsia="zh-CN"/>
          <w14:ligatures w14:val="none"/>
        </w:rPr>
        <w:t>.</w:t>
      </w:r>
      <w:r w:rsidR="007D32D0" w:rsidRPr="004963FE">
        <w:rPr>
          <w:rFonts w:ascii="Times New Roman" w:eastAsia="Calibri" w:hAnsi="Times New Roman" w:cs="Times New Roman"/>
          <w:color w:val="000000"/>
          <w:kern w:val="0"/>
          <w:lang w:eastAsia="zh-CN"/>
          <w14:ligatures w14:val="none"/>
        </w:rPr>
        <w:t>__</w:t>
      </w:r>
      <w:r w:rsidR="003E6228" w:rsidRPr="004963FE">
        <w:rPr>
          <w:rFonts w:ascii="Times New Roman" w:eastAsia="Calibri" w:hAnsi="Times New Roman" w:cs="Times New Roman"/>
          <w:color w:val="000000"/>
          <w:kern w:val="0"/>
          <w:lang w:eastAsia="zh-CN"/>
          <w14:ligatures w14:val="none"/>
        </w:rPr>
        <w:t>.202</w:t>
      </w:r>
      <w:r w:rsidR="007D32D0" w:rsidRPr="004963FE">
        <w:rPr>
          <w:rFonts w:ascii="Times New Roman" w:eastAsia="Calibri" w:hAnsi="Times New Roman" w:cs="Times New Roman"/>
          <w:color w:val="000000"/>
          <w:kern w:val="0"/>
          <w:lang w:eastAsia="zh-CN"/>
          <w14:ligatures w14:val="none"/>
        </w:rPr>
        <w:t>_</w:t>
      </w:r>
      <w:r w:rsidR="003E6228" w:rsidRPr="004963FE">
        <w:rPr>
          <w:rFonts w:ascii="Times New Roman" w:eastAsia="Calibri" w:hAnsi="Times New Roman" w:cs="Times New Roman"/>
          <w:color w:val="000000"/>
          <w:kern w:val="0"/>
          <w:lang w:eastAsia="zh-CN"/>
          <w14:ligatures w14:val="none"/>
        </w:rPr>
        <w:t> року (</w:t>
      </w:r>
      <w:r w:rsidR="003E6228" w:rsidRPr="004963FE">
        <w:rPr>
          <w:rFonts w:ascii="Times New Roman" w:eastAsia="Calibri" w:hAnsi="Times New Roman" w:cs="Times New Roman"/>
          <w:b/>
          <w:color w:val="000000"/>
          <w:kern w:val="0"/>
          <w:lang w:eastAsia="zh-CN"/>
          <w14:ligatures w14:val="none"/>
        </w:rPr>
        <w:t>далі – Договір</w:t>
      </w:r>
      <w:r w:rsidR="003E6228" w:rsidRPr="004963FE">
        <w:rPr>
          <w:rFonts w:ascii="Times New Roman" w:eastAsia="Calibri" w:hAnsi="Times New Roman" w:cs="Times New Roman"/>
          <w:color w:val="000000"/>
          <w:kern w:val="0"/>
          <w:lang w:eastAsia="zh-CN"/>
          <w14:ligatures w14:val="none"/>
        </w:rPr>
        <w:t>) про наступне:</w:t>
      </w:r>
    </w:p>
    <w:p w14:paraId="160EA921" w14:textId="5D06DA3D" w:rsidR="003E6228" w:rsidRPr="004963FE" w:rsidRDefault="003E6228" w:rsidP="00053784">
      <w:pPr>
        <w:pStyle w:val="a9"/>
        <w:numPr>
          <w:ilvl w:val="0"/>
          <w:numId w:val="1"/>
        </w:numPr>
        <w:tabs>
          <w:tab w:val="left" w:pos="1134"/>
        </w:tabs>
        <w:suppressAutoHyphens/>
        <w:spacing w:after="0" w:line="240" w:lineRule="auto"/>
        <w:jc w:val="both"/>
        <w:rPr>
          <w:rFonts w:ascii="Times New Roman" w:eastAsia="Calibri" w:hAnsi="Times New Roman" w:cs="Times New Roman"/>
          <w:kern w:val="0"/>
          <w:lang w:eastAsia="zh-CN"/>
          <w14:ligatures w14:val="none"/>
        </w:rPr>
      </w:pPr>
      <w:r w:rsidRPr="004963FE">
        <w:rPr>
          <w:rFonts w:ascii="Times New Roman" w:eastAsia="Calibri" w:hAnsi="Times New Roman" w:cs="Times New Roman"/>
          <w:color w:val="000000"/>
          <w:kern w:val="0"/>
          <w:lang w:eastAsia="zh-CN"/>
          <w14:ligatures w14:val="none"/>
        </w:rPr>
        <w:t>Сторони узгодили наступні визначення термінів, які вживаються по тексту цієї Додаткової угоди:</w:t>
      </w:r>
    </w:p>
    <w:p w14:paraId="542D12A6" w14:textId="77777777" w:rsidR="002E5C25" w:rsidRPr="004963FE" w:rsidRDefault="002E5C25" w:rsidP="002E5C25">
      <w:pPr>
        <w:pStyle w:val="a9"/>
        <w:numPr>
          <w:ilvl w:val="2"/>
          <w:numId w:val="1"/>
        </w:numPr>
        <w:tabs>
          <w:tab w:val="left" w:pos="1134"/>
        </w:tabs>
        <w:spacing w:after="0" w:line="240" w:lineRule="auto"/>
        <w:contextualSpacing w:val="0"/>
        <w:jc w:val="both"/>
        <w:rPr>
          <w:rFonts w:ascii="Times New Roman" w:hAnsi="Times New Roman" w:cs="Times New Roman"/>
        </w:rPr>
      </w:pPr>
      <w:proofErr w:type="spellStart"/>
      <w:r w:rsidRPr="004963FE">
        <w:rPr>
          <w:rFonts w:ascii="Times New Roman" w:hAnsi="Times New Roman" w:cs="Times New Roman"/>
          <w:b/>
          <w:color w:val="000000"/>
        </w:rPr>
        <w:t>М.Е.Dос</w:t>
      </w:r>
      <w:proofErr w:type="spellEnd"/>
      <w:r w:rsidRPr="004963FE">
        <w:rPr>
          <w:rFonts w:ascii="Times New Roman" w:hAnsi="Times New Roman" w:cs="Times New Roman"/>
          <w:b/>
          <w:color w:val="000000"/>
        </w:rPr>
        <w:t>”</w:t>
      </w:r>
      <w:r w:rsidRPr="004963FE">
        <w:rPr>
          <w:rFonts w:ascii="Times New Roman" w:hAnsi="Times New Roman" w:cs="Times New Roman"/>
          <w:color w:val="000000"/>
        </w:rPr>
        <w:t xml:space="preserve"> – сервіс електронного документообігу, який працює з різними типами документів: звітами, податковими накладними, актами, договорами в електронному вигляді. В системі “</w:t>
      </w:r>
      <w:proofErr w:type="spellStart"/>
      <w:r w:rsidRPr="004963FE">
        <w:rPr>
          <w:rFonts w:ascii="Times New Roman" w:hAnsi="Times New Roman" w:cs="Times New Roman"/>
          <w:color w:val="000000"/>
        </w:rPr>
        <w:t>М.Е.Dос</w:t>
      </w:r>
      <w:proofErr w:type="spellEnd"/>
      <w:r w:rsidRPr="004963FE">
        <w:rPr>
          <w:rFonts w:ascii="Times New Roman" w:hAnsi="Times New Roman" w:cs="Times New Roman"/>
          <w:color w:val="000000"/>
        </w:rPr>
        <w:t>” електронні документи стають електронними оригіналами документів, завдяки використанню кваліфікованого електронного підпису; це платформа, що об’єднує учасників документообігу та забезпечує єдиний стандарт обміну, перевірки, захисту та транспортування юридично значущих документів, підписаних електронним підписом. Ідентифікація відправника/одержувача здійснюється на підставі їх ідентифікаційних кодів з ЄДРПОУ;</w:t>
      </w:r>
    </w:p>
    <w:p w14:paraId="60315274" w14:textId="77777777" w:rsidR="002E5C25" w:rsidRPr="004963FE" w:rsidRDefault="002E5C25" w:rsidP="002E5C25">
      <w:pPr>
        <w:pStyle w:val="a9"/>
        <w:numPr>
          <w:ilvl w:val="2"/>
          <w:numId w:val="1"/>
        </w:numPr>
        <w:tabs>
          <w:tab w:val="left" w:pos="1134"/>
        </w:tabs>
        <w:spacing w:after="0" w:line="240" w:lineRule="auto"/>
        <w:contextualSpacing w:val="0"/>
        <w:jc w:val="both"/>
        <w:rPr>
          <w:rFonts w:ascii="Times New Roman" w:hAnsi="Times New Roman" w:cs="Times New Roman"/>
        </w:rPr>
      </w:pPr>
      <w:r w:rsidRPr="004963FE">
        <w:rPr>
          <w:rFonts w:ascii="Times New Roman" w:hAnsi="Times New Roman" w:cs="Times New Roman"/>
          <w:color w:val="000000"/>
        </w:rPr>
        <w:t>“</w:t>
      </w:r>
      <w:r w:rsidRPr="004963FE">
        <w:rPr>
          <w:rFonts w:ascii="Times New Roman" w:hAnsi="Times New Roman" w:cs="Times New Roman"/>
          <w:b/>
          <w:color w:val="000000"/>
        </w:rPr>
        <w:t>Вчасно”</w:t>
      </w:r>
      <w:r w:rsidRPr="004963FE">
        <w:rPr>
          <w:rFonts w:ascii="Times New Roman" w:hAnsi="Times New Roman" w:cs="Times New Roman"/>
          <w:color w:val="000000"/>
        </w:rPr>
        <w:t xml:space="preserve"> – сервіс електронного документообігу, програмно-апаратний комплекс, призначений для автоматизації процесів документообігу між зареєстрованими учасниками документообігу та передбачає підписання, надсилання, отримання та зберігання документів онлайн;</w:t>
      </w:r>
    </w:p>
    <w:p w14:paraId="5F351869" w14:textId="77777777" w:rsidR="002E5C25" w:rsidRPr="004963FE" w:rsidRDefault="002E5C25" w:rsidP="002E5C25">
      <w:pPr>
        <w:pStyle w:val="a9"/>
        <w:numPr>
          <w:ilvl w:val="2"/>
          <w:numId w:val="1"/>
        </w:numPr>
        <w:tabs>
          <w:tab w:val="left" w:pos="1134"/>
        </w:tabs>
        <w:spacing w:after="0" w:line="240" w:lineRule="auto"/>
        <w:contextualSpacing w:val="0"/>
        <w:jc w:val="both"/>
        <w:rPr>
          <w:rFonts w:ascii="Times New Roman" w:hAnsi="Times New Roman" w:cs="Times New Roman"/>
        </w:rPr>
      </w:pPr>
      <w:r w:rsidRPr="004963FE">
        <w:rPr>
          <w:rFonts w:ascii="Times New Roman" w:hAnsi="Times New Roman" w:cs="Times New Roman"/>
          <w:b/>
          <w:bCs/>
        </w:rPr>
        <w:t>сервіс</w:t>
      </w:r>
      <w:r w:rsidRPr="004963FE">
        <w:rPr>
          <w:rFonts w:ascii="Times New Roman" w:hAnsi="Times New Roman" w:cs="Times New Roman"/>
          <w:b/>
        </w:rPr>
        <w:t xml:space="preserve"> “Особистий кабінет” постачальника </w:t>
      </w:r>
      <w:r w:rsidRPr="004963FE">
        <w:rPr>
          <w:rFonts w:ascii="Times New Roman" w:hAnsi="Times New Roman" w:cs="Times New Roman"/>
          <w:b/>
          <w:bCs/>
        </w:rPr>
        <w:t>(далі – Особистий кабінет)</w:t>
      </w:r>
      <w:r w:rsidRPr="004963FE">
        <w:rPr>
          <w:rFonts w:ascii="Times New Roman" w:hAnsi="Times New Roman" w:cs="Times New Roman"/>
        </w:rPr>
        <w:t xml:space="preserve"> – багатофункціональний інтернет-сервіс комплексного обслуговування Споживача в рамках Договору;</w:t>
      </w:r>
    </w:p>
    <w:p w14:paraId="12F6600B" w14:textId="77777777" w:rsidR="002E5C25" w:rsidRPr="004963FE" w:rsidRDefault="002E5C25" w:rsidP="002E5C25">
      <w:pPr>
        <w:pStyle w:val="a9"/>
        <w:numPr>
          <w:ilvl w:val="2"/>
          <w:numId w:val="1"/>
        </w:numPr>
        <w:tabs>
          <w:tab w:val="left" w:pos="1134"/>
        </w:tabs>
        <w:spacing w:after="0" w:line="240" w:lineRule="auto"/>
        <w:contextualSpacing w:val="0"/>
        <w:jc w:val="both"/>
        <w:rPr>
          <w:rFonts w:ascii="Times New Roman" w:hAnsi="Times New Roman" w:cs="Times New Roman"/>
        </w:rPr>
      </w:pPr>
      <w:r w:rsidRPr="004963FE">
        <w:rPr>
          <w:rFonts w:ascii="Times New Roman" w:hAnsi="Times New Roman" w:cs="Times New Roman"/>
          <w:b/>
          <w:bCs/>
        </w:rPr>
        <w:t>документ</w:t>
      </w:r>
      <w:r w:rsidRPr="004963FE">
        <w:rPr>
          <w:rFonts w:ascii="Times New Roman" w:hAnsi="Times New Roman" w:cs="Times New Roman"/>
        </w:rPr>
        <w:t xml:space="preserve"> – будь-який </w:t>
      </w:r>
      <w:r w:rsidRPr="004963FE">
        <w:rPr>
          <w:rFonts w:ascii="Times New Roman" w:hAnsi="Times New Roman" w:cs="Times New Roman"/>
          <w:color w:val="000000"/>
        </w:rPr>
        <w:t>документ, інформація в якому зафіксована на паперовому чи електронному носії, включаючи обов’язкові реквізити документа, які передбачені законодавством України;</w:t>
      </w:r>
    </w:p>
    <w:p w14:paraId="223EAC29" w14:textId="77777777" w:rsidR="0073166F" w:rsidRPr="004963FE" w:rsidRDefault="002E5C25" w:rsidP="0073166F">
      <w:pPr>
        <w:pStyle w:val="a9"/>
        <w:numPr>
          <w:ilvl w:val="2"/>
          <w:numId w:val="1"/>
        </w:numPr>
        <w:tabs>
          <w:tab w:val="left" w:pos="1134"/>
        </w:tabs>
        <w:spacing w:after="0" w:line="240" w:lineRule="auto"/>
        <w:contextualSpacing w:val="0"/>
        <w:jc w:val="both"/>
        <w:rPr>
          <w:rFonts w:ascii="Times New Roman" w:hAnsi="Times New Roman" w:cs="Times New Roman"/>
        </w:rPr>
      </w:pPr>
      <w:r w:rsidRPr="004963FE">
        <w:rPr>
          <w:rFonts w:ascii="Times New Roman" w:hAnsi="Times New Roman" w:cs="Times New Roman"/>
          <w:b/>
          <w:bCs/>
        </w:rPr>
        <w:t>паперовий документ</w:t>
      </w:r>
      <w:r w:rsidRPr="004963FE">
        <w:rPr>
          <w:rFonts w:ascii="Times New Roman" w:hAnsi="Times New Roman" w:cs="Times New Roman"/>
        </w:rPr>
        <w:t xml:space="preserve"> – </w:t>
      </w:r>
      <w:r w:rsidRPr="004963FE">
        <w:rPr>
          <w:rFonts w:ascii="Times New Roman" w:hAnsi="Times New Roman" w:cs="Times New Roman"/>
          <w:color w:val="000000"/>
        </w:rPr>
        <w:t>документ, інформація в якому зафіксована на паперовому носії, включаючи обов’язкові реквізити документа, які передбачені законодавством України</w:t>
      </w:r>
      <w:r w:rsidRPr="004963FE">
        <w:rPr>
          <w:rFonts w:ascii="Times New Roman" w:hAnsi="Times New Roman" w:cs="Times New Roman"/>
        </w:rPr>
        <w:t>;</w:t>
      </w:r>
    </w:p>
    <w:p w14:paraId="79F7BE2E" w14:textId="77777777" w:rsidR="006A3533" w:rsidRPr="007E36B7" w:rsidRDefault="006A3533" w:rsidP="006A3533">
      <w:pPr>
        <w:pStyle w:val="a9"/>
        <w:numPr>
          <w:ilvl w:val="2"/>
          <w:numId w:val="1"/>
        </w:numPr>
        <w:tabs>
          <w:tab w:val="left" w:pos="1134"/>
        </w:tabs>
        <w:spacing w:after="0" w:line="240" w:lineRule="auto"/>
        <w:contextualSpacing w:val="0"/>
        <w:jc w:val="both"/>
        <w:rPr>
          <w:rFonts w:ascii="Times New Roman" w:hAnsi="Times New Roman" w:cs="Times New Roman"/>
        </w:rPr>
      </w:pPr>
      <w:r w:rsidRPr="007E36B7">
        <w:rPr>
          <w:rFonts w:ascii="Times New Roman" w:hAnsi="Times New Roman" w:cs="Times New Roman"/>
          <w:b/>
          <w:color w:val="000000"/>
        </w:rPr>
        <w:t>електронний документ (далі – Е-документ)</w:t>
      </w:r>
      <w:r w:rsidRPr="007E36B7">
        <w:rPr>
          <w:rFonts w:ascii="Times New Roman" w:hAnsi="Times New Roman" w:cs="Times New Roman"/>
          <w:color w:val="000000"/>
        </w:rPr>
        <w:t xml:space="preserve"> – документ, інформація в якому зафіксована у вигляді електронних даних, включаючи обов’язкові реквізити документа, які передбачені законодавством України; </w:t>
      </w:r>
    </w:p>
    <w:p w14:paraId="53752263" w14:textId="77777777" w:rsidR="002E5C25" w:rsidRPr="004963FE" w:rsidRDefault="002E5C25" w:rsidP="002E5C25">
      <w:pPr>
        <w:pStyle w:val="a9"/>
        <w:numPr>
          <w:ilvl w:val="2"/>
          <w:numId w:val="1"/>
        </w:numPr>
        <w:tabs>
          <w:tab w:val="left" w:pos="1134"/>
        </w:tabs>
        <w:spacing w:after="0" w:line="240" w:lineRule="auto"/>
        <w:contextualSpacing w:val="0"/>
        <w:jc w:val="both"/>
        <w:rPr>
          <w:rFonts w:ascii="Times New Roman" w:hAnsi="Times New Roman" w:cs="Times New Roman"/>
        </w:rPr>
      </w:pPr>
      <w:r w:rsidRPr="004963FE">
        <w:rPr>
          <w:rFonts w:ascii="Times New Roman" w:hAnsi="Times New Roman" w:cs="Times New Roman"/>
          <w:b/>
          <w:color w:val="000000"/>
        </w:rPr>
        <w:t>електронний підпис</w:t>
      </w:r>
      <w:r w:rsidRPr="004963FE">
        <w:rPr>
          <w:rFonts w:ascii="Times New Roman" w:hAnsi="Times New Roman" w:cs="Times New Roman"/>
          <w:color w:val="000000"/>
        </w:rPr>
        <w:t xml:space="preserve"> </w:t>
      </w:r>
      <w:r w:rsidRPr="004963FE">
        <w:rPr>
          <w:rFonts w:ascii="Times New Roman" w:hAnsi="Times New Roman" w:cs="Times New Roman"/>
          <w:b/>
          <w:color w:val="000000"/>
        </w:rPr>
        <w:t>(далі – ЕП)</w:t>
      </w:r>
      <w:r w:rsidRPr="004963FE">
        <w:rPr>
          <w:rFonts w:ascii="Times New Roman" w:hAnsi="Times New Roman" w:cs="Times New Roman"/>
          <w:color w:val="000000"/>
        </w:rPr>
        <w:t xml:space="preserve"> – електронні дані, які додаються </w:t>
      </w:r>
      <w:proofErr w:type="spellStart"/>
      <w:r w:rsidRPr="004963FE">
        <w:rPr>
          <w:rFonts w:ascii="Times New Roman" w:hAnsi="Times New Roman" w:cs="Times New Roman"/>
          <w:color w:val="000000"/>
        </w:rPr>
        <w:t>підписувачем</w:t>
      </w:r>
      <w:proofErr w:type="spellEnd"/>
      <w:r w:rsidRPr="004963FE">
        <w:rPr>
          <w:rFonts w:ascii="Times New Roman" w:hAnsi="Times New Roman" w:cs="Times New Roman"/>
          <w:color w:val="000000"/>
        </w:rPr>
        <w:t xml:space="preserve"> до інших електронних даних або </w:t>
      </w:r>
      <w:proofErr w:type="spellStart"/>
      <w:r w:rsidRPr="004963FE">
        <w:rPr>
          <w:rFonts w:ascii="Times New Roman" w:hAnsi="Times New Roman" w:cs="Times New Roman"/>
          <w:color w:val="000000"/>
        </w:rPr>
        <w:t>логічно</w:t>
      </w:r>
      <w:proofErr w:type="spellEnd"/>
      <w:r w:rsidRPr="004963FE">
        <w:rPr>
          <w:rFonts w:ascii="Times New Roman" w:hAnsi="Times New Roman" w:cs="Times New Roman"/>
          <w:color w:val="000000"/>
        </w:rPr>
        <w:t xml:space="preserve"> з ними пов’язуються і використовуються ним як підпис;</w:t>
      </w:r>
    </w:p>
    <w:p w14:paraId="4FB51D6F" w14:textId="77777777" w:rsidR="002E5C25" w:rsidRPr="004963FE" w:rsidRDefault="002E5C25" w:rsidP="002E5C25">
      <w:pPr>
        <w:pStyle w:val="a9"/>
        <w:numPr>
          <w:ilvl w:val="2"/>
          <w:numId w:val="1"/>
        </w:numPr>
        <w:tabs>
          <w:tab w:val="left" w:pos="1134"/>
        </w:tabs>
        <w:spacing w:after="0" w:line="240" w:lineRule="auto"/>
        <w:contextualSpacing w:val="0"/>
        <w:jc w:val="both"/>
        <w:rPr>
          <w:rFonts w:ascii="Times New Roman" w:hAnsi="Times New Roman" w:cs="Times New Roman"/>
        </w:rPr>
      </w:pPr>
      <w:r w:rsidRPr="004963FE">
        <w:rPr>
          <w:rFonts w:ascii="Times New Roman" w:hAnsi="Times New Roman" w:cs="Times New Roman"/>
          <w:b/>
          <w:color w:val="000000"/>
        </w:rPr>
        <w:t>кваліфікований електронний підпис (далі – КЕП)</w:t>
      </w:r>
      <w:r w:rsidRPr="004963FE">
        <w:rPr>
          <w:rFonts w:ascii="Times New Roman" w:hAnsi="Times New Roman" w:cs="Times New Roman"/>
          <w:color w:val="000000"/>
        </w:rPr>
        <w:t xml:space="preserve"> – удосконалений/кваліфікований електронний підпис, який створюється з використанням засобу кваліфікованого електронного підпису і базується на кваліфікованому сертифікаті відкритого ключа.</w:t>
      </w:r>
    </w:p>
    <w:p w14:paraId="226F4272" w14:textId="69E00CBD" w:rsidR="003E6228" w:rsidRPr="004963FE" w:rsidRDefault="003E6228" w:rsidP="00053784">
      <w:pPr>
        <w:pStyle w:val="a9"/>
        <w:numPr>
          <w:ilvl w:val="0"/>
          <w:numId w:val="1"/>
        </w:numPr>
        <w:tabs>
          <w:tab w:val="left" w:pos="1134"/>
        </w:tabs>
        <w:suppressAutoHyphens/>
        <w:spacing w:after="0" w:line="240" w:lineRule="auto"/>
        <w:jc w:val="both"/>
        <w:rPr>
          <w:rFonts w:ascii="Times New Roman" w:eastAsia="Calibri" w:hAnsi="Times New Roman" w:cs="Times New Roman"/>
          <w:kern w:val="0"/>
          <w:lang w:eastAsia="zh-CN"/>
          <w14:ligatures w14:val="none"/>
        </w:rPr>
      </w:pPr>
      <w:r w:rsidRPr="004963FE">
        <w:rPr>
          <w:rFonts w:ascii="Times New Roman" w:eastAsia="Calibri" w:hAnsi="Times New Roman" w:cs="Times New Roman"/>
          <w:color w:val="000000"/>
          <w:kern w:val="0"/>
          <w:lang w:eastAsia="zh-CN"/>
          <w14:ligatures w14:val="none"/>
        </w:rPr>
        <w:t>Інші терміни вживаються у значеннях, наведених у Цивільному кодексі України, законах України “Про електронні документи та електронний документообіг”, “Про електронні довірчі послуги”, “Про ринок електричної енергії”.</w:t>
      </w:r>
    </w:p>
    <w:p w14:paraId="2154D733" w14:textId="37D86F6F" w:rsidR="003E6228" w:rsidRPr="00E17C13" w:rsidRDefault="003E6228" w:rsidP="00053784">
      <w:pPr>
        <w:pStyle w:val="a9"/>
        <w:numPr>
          <w:ilvl w:val="0"/>
          <w:numId w:val="1"/>
        </w:numPr>
        <w:tabs>
          <w:tab w:val="left" w:pos="1134"/>
        </w:tabs>
        <w:suppressAutoHyphens/>
        <w:spacing w:after="0" w:line="240" w:lineRule="auto"/>
        <w:jc w:val="both"/>
        <w:rPr>
          <w:rFonts w:ascii="Times New Roman" w:eastAsia="Calibri" w:hAnsi="Times New Roman" w:cs="Times New Roman"/>
          <w:b/>
          <w:kern w:val="0"/>
          <w:lang w:eastAsia="zh-CN"/>
          <w14:ligatures w14:val="none"/>
        </w:rPr>
      </w:pPr>
      <w:r w:rsidRPr="00E17C13">
        <w:rPr>
          <w:rFonts w:ascii="Times New Roman" w:eastAsia="Calibri" w:hAnsi="Times New Roman" w:cs="Times New Roman"/>
          <w:b/>
          <w:bCs/>
          <w:color w:val="000000"/>
          <w:kern w:val="0"/>
          <w:lang w:eastAsia="zh-CN"/>
          <w14:ligatures w14:val="none"/>
        </w:rPr>
        <w:t>Порядок формування електронних документів:</w:t>
      </w:r>
    </w:p>
    <w:p w14:paraId="4ED07374" w14:textId="40968BF8" w:rsidR="003E6228" w:rsidRPr="004963FE" w:rsidRDefault="003E6228" w:rsidP="003E6228">
      <w:pPr>
        <w:numPr>
          <w:ilvl w:val="1"/>
          <w:numId w:val="1"/>
        </w:numPr>
        <w:tabs>
          <w:tab w:val="left" w:pos="1134"/>
        </w:tabs>
        <w:suppressAutoHyphens/>
        <w:spacing w:after="0" w:line="240" w:lineRule="auto"/>
        <w:ind w:firstLine="567"/>
        <w:jc w:val="both"/>
        <w:rPr>
          <w:rFonts w:ascii="Times New Roman" w:eastAsia="Calibri" w:hAnsi="Times New Roman" w:cs="Times New Roman"/>
          <w:kern w:val="0"/>
          <w:lang w:eastAsia="zh-CN"/>
          <w14:ligatures w14:val="none"/>
        </w:rPr>
      </w:pPr>
      <w:r w:rsidRPr="004963FE">
        <w:rPr>
          <w:rFonts w:ascii="Times New Roman" w:eastAsia="Calibri" w:hAnsi="Times New Roman" w:cs="Times New Roman"/>
          <w:color w:val="000000"/>
          <w:kern w:val="0"/>
          <w:lang w:eastAsia="zh-CN"/>
          <w14:ligatures w14:val="none"/>
        </w:rPr>
        <w:t>формування документів за цією Додатковою угодою здійснюється з застосуванням положень Закону України “Про електронні документи та електронний документообіг”, Закону України “Про електронні довірчі послуги” та законодавства України;</w:t>
      </w:r>
      <w:r w:rsidR="00893628">
        <w:rPr>
          <w:rFonts w:ascii="Times New Roman" w:eastAsia="Calibri" w:hAnsi="Times New Roman" w:cs="Times New Roman"/>
          <w:color w:val="000000"/>
          <w:kern w:val="0"/>
          <w:lang w:eastAsia="zh-CN"/>
          <w14:ligatures w14:val="none"/>
        </w:rPr>
        <w:t xml:space="preserve"> </w:t>
      </w:r>
    </w:p>
    <w:p w14:paraId="2DE9FE43" w14:textId="1231D9D5" w:rsidR="003E6228" w:rsidRPr="004963FE" w:rsidRDefault="003E6228" w:rsidP="003E6228">
      <w:pPr>
        <w:keepNext/>
        <w:numPr>
          <w:ilvl w:val="1"/>
          <w:numId w:val="1"/>
        </w:numPr>
        <w:tabs>
          <w:tab w:val="left" w:pos="1134"/>
        </w:tabs>
        <w:suppressAutoHyphens/>
        <w:spacing w:after="0" w:line="240" w:lineRule="auto"/>
        <w:ind w:firstLine="567"/>
        <w:jc w:val="both"/>
        <w:rPr>
          <w:rFonts w:ascii="Times New Roman" w:eastAsia="Calibri" w:hAnsi="Times New Roman" w:cs="Times New Roman"/>
          <w:kern w:val="0"/>
          <w:lang w:eastAsia="zh-CN"/>
          <w14:ligatures w14:val="none"/>
        </w:rPr>
      </w:pPr>
      <w:r w:rsidRPr="004963FE">
        <w:rPr>
          <w:rFonts w:ascii="Times New Roman" w:eastAsia="Calibri" w:hAnsi="Times New Roman" w:cs="Times New Roman"/>
          <w:color w:val="000000"/>
          <w:kern w:val="0"/>
          <w:lang w:eastAsia="zh-CN"/>
          <w14:ligatures w14:val="none"/>
        </w:rPr>
        <w:lastRenderedPageBreak/>
        <w:t xml:space="preserve">Сторони домовилися про те, що починаючи з </w:t>
      </w:r>
      <w:r w:rsidR="000E08EE" w:rsidRPr="004963FE">
        <w:rPr>
          <w:rFonts w:ascii="Times New Roman" w:eastAsia="Calibri" w:hAnsi="Times New Roman" w:cs="Times New Roman"/>
          <w:color w:val="000000"/>
          <w:kern w:val="0"/>
          <w:lang w:eastAsia="zh-CN"/>
          <w14:ligatures w14:val="none"/>
        </w:rPr>
        <w:t>____________</w:t>
      </w:r>
      <w:r w:rsidRPr="004963FE">
        <w:rPr>
          <w:rFonts w:ascii="Times New Roman" w:eastAsia="Calibri" w:hAnsi="Times New Roman" w:cs="Times New Roman"/>
          <w:color w:val="000000"/>
          <w:kern w:val="0"/>
          <w:lang w:eastAsia="zh-CN"/>
          <w14:ligatures w14:val="none"/>
        </w:rPr>
        <w:t>року при виконанні умов Договору будуть здійснювати документообіг в формі електронних документів, для підтвердження описаних в них господарських операцій з використанням обраного нижче сервісу та зобов’язуються отримати до нього доступ (далі – Сервіс):</w:t>
      </w:r>
    </w:p>
    <w:tbl>
      <w:tblPr>
        <w:tblStyle w:val="ae"/>
        <w:tblW w:w="8930"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3"/>
        <w:gridCol w:w="3827"/>
      </w:tblGrid>
      <w:tr w:rsidR="003E6228" w:rsidRPr="004963FE" w14:paraId="772CA5BA" w14:textId="77777777" w:rsidTr="00C71285">
        <w:tc>
          <w:tcPr>
            <w:tcW w:w="5103" w:type="dxa"/>
          </w:tcPr>
          <w:p w14:paraId="04CC1102" w14:textId="79F9AAD9" w:rsidR="003E6228" w:rsidRPr="004963FE" w:rsidRDefault="009A36FA" w:rsidP="003E6228">
            <w:pPr>
              <w:tabs>
                <w:tab w:val="left" w:pos="1134"/>
              </w:tabs>
              <w:suppressAutoHyphens/>
              <w:ind w:left="57" w:firstLine="18"/>
              <w:jc w:val="both"/>
              <w:rPr>
                <w:rFonts w:eastAsia="Calibri"/>
                <w:lang w:val="uk-UA" w:eastAsia="zh-CN"/>
              </w:rPr>
            </w:pPr>
            <w:r w:rsidRPr="004963FE">
              <w:rPr>
                <w:rFonts w:ascii="Wingdings" w:eastAsia="Calibri" w:hAnsi="Wingdings"/>
                <w:bCs/>
                <w:color w:val="000000"/>
                <w:sz w:val="24"/>
                <w:szCs w:val="24"/>
                <w:lang w:val="uk-UA" w:eastAsia="zh-CN"/>
              </w:rPr>
              <w:t></w:t>
            </w:r>
            <w:r w:rsidRPr="004963FE">
              <w:rPr>
                <w:rFonts w:eastAsia="Calibri"/>
                <w:bCs/>
                <w:color w:val="000000"/>
                <w:lang w:val="uk-UA" w:eastAsia="zh-CN"/>
              </w:rPr>
              <w:t xml:space="preserve"> </w:t>
            </w:r>
            <w:r w:rsidR="003E6228" w:rsidRPr="004963FE">
              <w:rPr>
                <w:rFonts w:eastAsia="Calibri"/>
                <w:bCs/>
                <w:color w:val="000000"/>
                <w:lang w:val="uk-UA" w:eastAsia="zh-CN"/>
              </w:rPr>
              <w:t>“</w:t>
            </w:r>
            <w:proofErr w:type="spellStart"/>
            <w:r w:rsidR="003E6228" w:rsidRPr="004963FE">
              <w:rPr>
                <w:rFonts w:eastAsia="Calibri"/>
                <w:b/>
                <w:color w:val="000000"/>
                <w:lang w:val="uk-UA" w:eastAsia="zh-CN"/>
              </w:rPr>
              <w:t>М.Е.Dос</w:t>
            </w:r>
            <w:proofErr w:type="spellEnd"/>
            <w:r w:rsidR="003E6228" w:rsidRPr="004963FE">
              <w:rPr>
                <w:rFonts w:eastAsia="Calibri"/>
                <w:bCs/>
                <w:color w:val="000000"/>
                <w:lang w:val="uk-UA" w:eastAsia="zh-CN"/>
              </w:rPr>
              <w:t>”</w:t>
            </w:r>
          </w:p>
        </w:tc>
        <w:tc>
          <w:tcPr>
            <w:tcW w:w="3827" w:type="dxa"/>
          </w:tcPr>
          <w:p w14:paraId="23B523D7" w14:textId="77777777" w:rsidR="003E6228" w:rsidRPr="004963FE" w:rsidRDefault="003E6228" w:rsidP="003E6228">
            <w:pPr>
              <w:tabs>
                <w:tab w:val="left" w:pos="1134"/>
              </w:tabs>
              <w:suppressAutoHyphens/>
              <w:ind w:left="57"/>
              <w:jc w:val="both"/>
              <w:rPr>
                <w:rFonts w:eastAsia="Calibri"/>
                <w:lang w:val="uk-UA" w:eastAsia="zh-CN"/>
              </w:rPr>
            </w:pPr>
            <w:r w:rsidRPr="004963FE">
              <w:rPr>
                <w:rFonts w:ascii="Wingdings" w:eastAsia="Calibri" w:hAnsi="Wingdings"/>
                <w:bCs/>
                <w:color w:val="000000"/>
                <w:sz w:val="24"/>
                <w:szCs w:val="24"/>
                <w:lang w:val="uk-UA" w:eastAsia="zh-CN"/>
              </w:rPr>
              <w:t></w:t>
            </w:r>
            <w:r w:rsidRPr="004963FE">
              <w:rPr>
                <w:rFonts w:eastAsia="Calibri"/>
                <w:b/>
                <w:color w:val="000000"/>
                <w:lang w:val="uk-UA" w:eastAsia="zh-CN"/>
              </w:rPr>
              <w:t xml:space="preserve"> </w:t>
            </w:r>
            <w:r w:rsidRPr="004963FE">
              <w:rPr>
                <w:rFonts w:eastAsia="Calibri"/>
                <w:color w:val="000000"/>
                <w:lang w:val="uk-UA" w:eastAsia="zh-CN"/>
              </w:rPr>
              <w:t>“</w:t>
            </w:r>
            <w:r w:rsidRPr="004963FE">
              <w:rPr>
                <w:rFonts w:eastAsia="Calibri"/>
                <w:b/>
                <w:color w:val="000000"/>
                <w:lang w:val="uk-UA" w:eastAsia="zh-CN"/>
              </w:rPr>
              <w:t>Вчасно</w:t>
            </w:r>
            <w:r w:rsidRPr="004963FE">
              <w:rPr>
                <w:rFonts w:eastAsia="Calibri"/>
                <w:bCs/>
                <w:color w:val="000000"/>
                <w:lang w:val="uk-UA" w:eastAsia="zh-CN"/>
              </w:rPr>
              <w:t>”</w:t>
            </w:r>
          </w:p>
        </w:tc>
      </w:tr>
    </w:tbl>
    <w:p w14:paraId="15CAFE67" w14:textId="6DF7EAFB" w:rsidR="002E70E9" w:rsidRPr="004963FE" w:rsidRDefault="002E70E9" w:rsidP="002E70E9">
      <w:pPr>
        <w:pStyle w:val="a9"/>
        <w:numPr>
          <w:ilvl w:val="0"/>
          <w:numId w:val="1"/>
        </w:numPr>
        <w:tabs>
          <w:tab w:val="left" w:pos="1134"/>
        </w:tabs>
        <w:suppressAutoHyphens/>
        <w:spacing w:after="0" w:line="240" w:lineRule="auto"/>
        <w:jc w:val="both"/>
        <w:rPr>
          <w:rFonts w:ascii="Times New Roman" w:eastAsia="Times New Roman" w:hAnsi="Times New Roman" w:cs="Times New Roman"/>
        </w:rPr>
      </w:pPr>
      <w:r w:rsidRPr="004963FE">
        <w:rPr>
          <w:rFonts w:ascii="Times New Roman" w:eastAsia="Times New Roman" w:hAnsi="Times New Roman" w:cs="Times New Roman"/>
        </w:rPr>
        <w:t>Умови даної Додаткової угоди розповсюджуються включаючи, але не виключно, на:</w:t>
      </w:r>
    </w:p>
    <w:p w14:paraId="278E66B9" w14:textId="77777777" w:rsidR="002E70E9" w:rsidRPr="004963FE" w:rsidRDefault="002E70E9" w:rsidP="002E70E9">
      <w:pPr>
        <w:pStyle w:val="a9"/>
        <w:numPr>
          <w:ilvl w:val="2"/>
          <w:numId w:val="1"/>
        </w:numPr>
        <w:tabs>
          <w:tab w:val="left" w:pos="1134"/>
        </w:tabs>
        <w:suppressAutoHyphens/>
        <w:spacing w:after="0" w:line="240" w:lineRule="auto"/>
        <w:jc w:val="both"/>
        <w:rPr>
          <w:rFonts w:ascii="Times New Roman" w:eastAsia="Times New Roman" w:hAnsi="Times New Roman" w:cs="Times New Roman"/>
        </w:rPr>
      </w:pPr>
      <w:r w:rsidRPr="004963FE">
        <w:rPr>
          <w:rFonts w:ascii="Times New Roman" w:eastAsia="Times New Roman" w:hAnsi="Times New Roman" w:cs="Times New Roman"/>
        </w:rPr>
        <w:t>Договір, додатки та додаткові угоди до нього;</w:t>
      </w:r>
    </w:p>
    <w:p w14:paraId="1D078E9E" w14:textId="77777777" w:rsidR="002E70E9" w:rsidRPr="004963FE" w:rsidRDefault="002E70E9" w:rsidP="002E70E9">
      <w:pPr>
        <w:pStyle w:val="a9"/>
        <w:numPr>
          <w:ilvl w:val="2"/>
          <w:numId w:val="1"/>
        </w:numPr>
        <w:tabs>
          <w:tab w:val="left" w:pos="1134"/>
        </w:tabs>
        <w:suppressAutoHyphens/>
        <w:spacing w:after="0" w:line="240" w:lineRule="auto"/>
        <w:jc w:val="both"/>
        <w:rPr>
          <w:rFonts w:ascii="Times New Roman" w:eastAsia="Times New Roman" w:hAnsi="Times New Roman" w:cs="Times New Roman"/>
        </w:rPr>
      </w:pPr>
      <w:r w:rsidRPr="004963FE">
        <w:rPr>
          <w:rFonts w:ascii="Times New Roman" w:eastAsia="Times New Roman" w:hAnsi="Times New Roman" w:cs="Times New Roman"/>
        </w:rPr>
        <w:t>будь-які заяви, звернення, скарги та/або претензії Сторін;</w:t>
      </w:r>
    </w:p>
    <w:p w14:paraId="45F6FAD8" w14:textId="77777777" w:rsidR="002E70E9" w:rsidRPr="004963FE" w:rsidRDefault="002E70E9" w:rsidP="002E70E9">
      <w:pPr>
        <w:pStyle w:val="a9"/>
        <w:numPr>
          <w:ilvl w:val="2"/>
          <w:numId w:val="1"/>
        </w:numPr>
        <w:tabs>
          <w:tab w:val="left" w:pos="1134"/>
        </w:tabs>
        <w:suppressAutoHyphens/>
        <w:spacing w:after="0" w:line="240" w:lineRule="auto"/>
        <w:jc w:val="both"/>
        <w:rPr>
          <w:rFonts w:ascii="Times New Roman" w:eastAsia="Times New Roman" w:hAnsi="Times New Roman" w:cs="Times New Roman"/>
        </w:rPr>
      </w:pPr>
      <w:r w:rsidRPr="004963FE">
        <w:rPr>
          <w:rFonts w:ascii="Times New Roman" w:eastAsia="Times New Roman" w:hAnsi="Times New Roman" w:cs="Times New Roman"/>
        </w:rPr>
        <w:t>будь-які платіжні документи, у тому числі рахунки на оплату, акти приймання-передачі електричної енергії, акти звірки взаєморозрахунків первинні документи такі як рахунки на оплату електричної енергії, Акти приймання-передачі електричної енергії, Акти звірки взаєморозрахунків;</w:t>
      </w:r>
    </w:p>
    <w:p w14:paraId="2F021A32" w14:textId="77777777" w:rsidR="002E70E9" w:rsidRPr="004963FE" w:rsidRDefault="002E70E9" w:rsidP="002E70E9">
      <w:pPr>
        <w:pStyle w:val="a9"/>
        <w:numPr>
          <w:ilvl w:val="2"/>
          <w:numId w:val="1"/>
        </w:numPr>
        <w:tabs>
          <w:tab w:val="left" w:pos="1134"/>
        </w:tabs>
        <w:suppressAutoHyphens/>
        <w:spacing w:after="0" w:line="240" w:lineRule="auto"/>
        <w:jc w:val="both"/>
        <w:rPr>
          <w:rFonts w:ascii="Times New Roman" w:eastAsia="Times New Roman" w:hAnsi="Times New Roman" w:cs="Times New Roman"/>
        </w:rPr>
      </w:pPr>
      <w:r w:rsidRPr="004963FE">
        <w:rPr>
          <w:rFonts w:ascii="Times New Roman" w:eastAsia="Times New Roman" w:hAnsi="Times New Roman" w:cs="Times New Roman"/>
        </w:rPr>
        <w:t>будь-які податкові документи, у тому числі податкові накладні;</w:t>
      </w:r>
    </w:p>
    <w:p w14:paraId="7EB3AEF3" w14:textId="77777777" w:rsidR="002E70E9" w:rsidRPr="004963FE" w:rsidRDefault="002E70E9" w:rsidP="002E70E9">
      <w:pPr>
        <w:pStyle w:val="a9"/>
        <w:numPr>
          <w:ilvl w:val="2"/>
          <w:numId w:val="1"/>
        </w:numPr>
        <w:tabs>
          <w:tab w:val="left" w:pos="1134"/>
        </w:tabs>
        <w:suppressAutoHyphens/>
        <w:spacing w:after="0" w:line="240" w:lineRule="auto"/>
        <w:jc w:val="both"/>
        <w:rPr>
          <w:rFonts w:ascii="Times New Roman" w:eastAsia="Times New Roman" w:hAnsi="Times New Roman" w:cs="Times New Roman"/>
        </w:rPr>
      </w:pPr>
      <w:r w:rsidRPr="004963FE">
        <w:rPr>
          <w:rFonts w:ascii="Times New Roman" w:eastAsia="Times New Roman" w:hAnsi="Times New Roman" w:cs="Times New Roman"/>
        </w:rPr>
        <w:t>будь-які попередження у тому числі попередження про припинення повністю або частково постачання електричної енергії, попередження про намір розірвати Договір;</w:t>
      </w:r>
    </w:p>
    <w:p w14:paraId="4E4BA8B9" w14:textId="77777777" w:rsidR="002E70E9" w:rsidRPr="004963FE" w:rsidRDefault="002E70E9" w:rsidP="002E70E9">
      <w:pPr>
        <w:pStyle w:val="a9"/>
        <w:numPr>
          <w:ilvl w:val="2"/>
          <w:numId w:val="1"/>
        </w:numPr>
        <w:tabs>
          <w:tab w:val="left" w:pos="1134"/>
        </w:tabs>
        <w:suppressAutoHyphens/>
        <w:spacing w:after="0" w:line="240" w:lineRule="auto"/>
        <w:jc w:val="both"/>
        <w:rPr>
          <w:rFonts w:ascii="Times New Roman" w:eastAsia="Times New Roman" w:hAnsi="Times New Roman" w:cs="Times New Roman"/>
        </w:rPr>
      </w:pPr>
      <w:r w:rsidRPr="004963FE">
        <w:rPr>
          <w:rFonts w:ascii="Times New Roman" w:eastAsia="Times New Roman" w:hAnsi="Times New Roman" w:cs="Times New Roman"/>
        </w:rPr>
        <w:t xml:space="preserve">будь-які повідомлення, у тому числі повідомлення про розірвання Договору, про зміну реквізитів, повідомлення Споживача </w:t>
      </w:r>
      <w:r w:rsidRPr="004963FE">
        <w:rPr>
          <w:rFonts w:ascii="Times New Roman" w:hAnsi="Times New Roman" w:cs="Times New Roman"/>
          <w:color w:val="000000"/>
          <w:sz w:val="23"/>
          <w:szCs w:val="23"/>
        </w:rPr>
        <w:t>про звільнення приміщення та/або остаточне припинення користування Споживачем електричною енергією</w:t>
      </w:r>
      <w:r w:rsidRPr="004963FE">
        <w:rPr>
          <w:rFonts w:ascii="Times New Roman" w:eastAsia="Times New Roman" w:hAnsi="Times New Roman" w:cs="Times New Roman"/>
        </w:rPr>
        <w:t>;</w:t>
      </w:r>
    </w:p>
    <w:p w14:paraId="1952BA8A" w14:textId="667CD60B" w:rsidR="002E70E9" w:rsidRPr="004963FE" w:rsidRDefault="002E70E9" w:rsidP="00053784">
      <w:pPr>
        <w:pStyle w:val="a9"/>
        <w:numPr>
          <w:ilvl w:val="2"/>
          <w:numId w:val="1"/>
        </w:numPr>
        <w:tabs>
          <w:tab w:val="left" w:pos="1134"/>
        </w:tabs>
        <w:suppressAutoHyphens/>
        <w:spacing w:after="0" w:line="240" w:lineRule="auto"/>
        <w:jc w:val="both"/>
        <w:rPr>
          <w:rFonts w:ascii="Times New Roman" w:eastAsia="Times New Roman" w:hAnsi="Times New Roman" w:cs="Times New Roman"/>
        </w:rPr>
      </w:pPr>
      <w:r w:rsidRPr="004963FE">
        <w:rPr>
          <w:rFonts w:ascii="Times New Roman" w:eastAsia="Times New Roman" w:hAnsi="Times New Roman" w:cs="Times New Roman"/>
        </w:rPr>
        <w:t>інші документи, що стосуються належного виконання зобов’язань та забезпечення прав Сторін за Договором.</w:t>
      </w:r>
    </w:p>
    <w:p w14:paraId="51EC0478" w14:textId="77777777" w:rsidR="002E70E9" w:rsidRPr="004963FE" w:rsidRDefault="003E6228" w:rsidP="002E70E9">
      <w:pPr>
        <w:pStyle w:val="a9"/>
        <w:numPr>
          <w:ilvl w:val="0"/>
          <w:numId w:val="1"/>
        </w:numPr>
        <w:tabs>
          <w:tab w:val="left" w:pos="1134"/>
        </w:tabs>
        <w:suppressAutoHyphens/>
        <w:spacing w:after="0" w:line="240" w:lineRule="auto"/>
        <w:jc w:val="both"/>
        <w:rPr>
          <w:rFonts w:ascii="Times New Roman" w:eastAsia="Calibri" w:hAnsi="Times New Roman" w:cs="Times New Roman"/>
          <w:kern w:val="0"/>
          <w:lang w:eastAsia="zh-CN"/>
          <w14:ligatures w14:val="none"/>
        </w:rPr>
      </w:pPr>
      <w:r w:rsidRPr="004963FE">
        <w:rPr>
          <w:rFonts w:ascii="Times New Roman" w:eastAsia="Calibri" w:hAnsi="Times New Roman" w:cs="Times New Roman"/>
          <w:color w:val="000000"/>
          <w:kern w:val="0"/>
          <w:lang w:eastAsia="zh-CN"/>
          <w14:ligatures w14:val="none"/>
        </w:rPr>
        <w:t>Сторони зобов’язуються до настання зазначеної в п.3.2. цієї Додаткової угоди дати, вжити всіх підготовчих та організаційних заходів для переходу на обмін Е-документами, забезпечити виготовлення необхідних ЕП відповідальним співробітникам, відповідно до вимог законодавства України;</w:t>
      </w:r>
    </w:p>
    <w:p w14:paraId="6AE20C80" w14:textId="77777777" w:rsidR="002E70E9" w:rsidRPr="004963FE" w:rsidRDefault="003E6228" w:rsidP="002E70E9">
      <w:pPr>
        <w:pStyle w:val="a9"/>
        <w:numPr>
          <w:ilvl w:val="0"/>
          <w:numId w:val="1"/>
        </w:numPr>
        <w:tabs>
          <w:tab w:val="left" w:pos="1134"/>
        </w:tabs>
        <w:suppressAutoHyphens/>
        <w:spacing w:after="0" w:line="240" w:lineRule="auto"/>
        <w:jc w:val="both"/>
        <w:rPr>
          <w:rFonts w:ascii="Times New Roman" w:eastAsia="Calibri" w:hAnsi="Times New Roman" w:cs="Times New Roman"/>
          <w:kern w:val="0"/>
          <w:lang w:eastAsia="zh-CN"/>
          <w14:ligatures w14:val="none"/>
        </w:rPr>
      </w:pPr>
      <w:r w:rsidRPr="004963FE">
        <w:rPr>
          <w:rFonts w:ascii="Times New Roman" w:eastAsia="Calibri" w:hAnsi="Times New Roman" w:cs="Times New Roman"/>
          <w:color w:val="000000"/>
          <w:kern w:val="0"/>
          <w:lang w:eastAsia="zh-CN"/>
          <w14:ligatures w14:val="none"/>
        </w:rPr>
        <w:t>Споживач зобов’язаний щоденно слідкувати за надходженням Е-документів та своєчасно здійснювати їх приймання, перевірку, підписання з використанням ЕП та повернення іншій Стороні. Постачальник здійснює надсилання Е-документа (та вважається Стороною-відправником), а Споживач здійснює отримання Е-документа (та вважається Стороною-одержувачем);</w:t>
      </w:r>
    </w:p>
    <w:p w14:paraId="0733C20B" w14:textId="77777777" w:rsidR="002E70E9" w:rsidRPr="004963FE" w:rsidRDefault="007257ED" w:rsidP="002E70E9">
      <w:pPr>
        <w:pStyle w:val="a9"/>
        <w:numPr>
          <w:ilvl w:val="0"/>
          <w:numId w:val="1"/>
        </w:numPr>
        <w:tabs>
          <w:tab w:val="left" w:pos="1134"/>
        </w:tabs>
        <w:suppressAutoHyphens/>
        <w:spacing w:after="0" w:line="240" w:lineRule="auto"/>
        <w:jc w:val="both"/>
        <w:rPr>
          <w:rFonts w:ascii="Times New Roman" w:eastAsia="Calibri" w:hAnsi="Times New Roman" w:cs="Times New Roman"/>
          <w:kern w:val="0"/>
          <w:lang w:eastAsia="zh-CN"/>
          <w14:ligatures w14:val="none"/>
        </w:rPr>
      </w:pPr>
      <w:r w:rsidRPr="004963FE">
        <w:rPr>
          <w:rFonts w:ascii="Times New Roman" w:eastAsia="Calibri" w:hAnsi="Times New Roman" w:cs="Times New Roman"/>
          <w:color w:val="000000"/>
          <w:kern w:val="0"/>
          <w:lang w:eastAsia="zh-CN"/>
          <w14:ligatures w14:val="none"/>
        </w:rPr>
        <w:t>П</w:t>
      </w:r>
      <w:r w:rsidR="003E6228" w:rsidRPr="004963FE">
        <w:rPr>
          <w:rFonts w:ascii="Times New Roman" w:eastAsia="Calibri" w:hAnsi="Times New Roman" w:cs="Times New Roman"/>
          <w:color w:val="000000"/>
          <w:kern w:val="0"/>
          <w:lang w:eastAsia="zh-CN"/>
          <w14:ligatures w14:val="none"/>
        </w:rPr>
        <w:t>ідготовка Е-документів здійснюється Постачальником в строки, встановлені умовами Договору та законодавства України. Постачальник зобов’язаний належним чином скласти Е-документ, підписати його з використанням ЕП та направити Споживачу. Е-документи, що передає/направляє Постачальник, підписуються з використанням ЕП. Перевірка факту підписання Постачальником конкретного Е-документа здійснюється Споживачем з використанням Відкритого ключа і Кваліфікованого сертифікату відкритого ключа;</w:t>
      </w:r>
    </w:p>
    <w:p w14:paraId="16A49A0B" w14:textId="77777777" w:rsidR="002E70E9" w:rsidRPr="002A27FB" w:rsidRDefault="007257ED" w:rsidP="002E70E9">
      <w:pPr>
        <w:pStyle w:val="a9"/>
        <w:numPr>
          <w:ilvl w:val="0"/>
          <w:numId w:val="1"/>
        </w:numPr>
        <w:tabs>
          <w:tab w:val="left" w:pos="1134"/>
        </w:tabs>
        <w:suppressAutoHyphens/>
        <w:spacing w:after="0" w:line="240" w:lineRule="auto"/>
        <w:jc w:val="both"/>
        <w:rPr>
          <w:rFonts w:ascii="Times New Roman" w:eastAsia="Calibri" w:hAnsi="Times New Roman" w:cs="Times New Roman"/>
          <w:kern w:val="0"/>
          <w:lang w:eastAsia="zh-CN"/>
          <w14:ligatures w14:val="none"/>
        </w:rPr>
      </w:pPr>
      <w:r w:rsidRPr="004963FE">
        <w:rPr>
          <w:rFonts w:ascii="Times New Roman" w:eastAsia="Calibri" w:hAnsi="Times New Roman" w:cs="Times New Roman"/>
          <w:color w:val="000000"/>
          <w:kern w:val="0"/>
          <w:lang w:eastAsia="zh-CN"/>
          <w14:ligatures w14:val="none"/>
        </w:rPr>
        <w:t>О</w:t>
      </w:r>
      <w:r w:rsidR="003E6228" w:rsidRPr="004963FE">
        <w:rPr>
          <w:rFonts w:ascii="Times New Roman" w:eastAsia="Calibri" w:hAnsi="Times New Roman" w:cs="Times New Roman"/>
          <w:color w:val="000000"/>
          <w:kern w:val="0"/>
          <w:lang w:eastAsia="zh-CN"/>
          <w14:ligatures w14:val="none"/>
        </w:rPr>
        <w:t xml:space="preserve">триманий Споживачем від Постачальника пакет розрахункових документів (рахунок, акт приймання-передачі тощо) вважається отриманим Споживачем в день його відправлення Постачальником і набирає чинності в цей самий день у разі, якщо протягом 3 (трьох) робочих днів від його отримання Споживач не надіслав Постачальнику мотивованої відмови від даного пакету Е-документів. Мотивована відмова від Е-документа надсилається Споживачем через механізм </w:t>
      </w:r>
      <w:r w:rsidR="003E6228" w:rsidRPr="002A27FB">
        <w:rPr>
          <w:rFonts w:ascii="Times New Roman" w:eastAsia="Calibri" w:hAnsi="Times New Roman" w:cs="Times New Roman"/>
          <w:color w:val="000000"/>
          <w:kern w:val="0"/>
          <w:lang w:eastAsia="zh-CN"/>
          <w14:ligatures w14:val="none"/>
        </w:rPr>
        <w:t>відхилення Е-документа з обов’язковим наданням коментарів про обґрунтовані причини такого відхилення;</w:t>
      </w:r>
    </w:p>
    <w:p w14:paraId="4EEBE4D2" w14:textId="75EF6039" w:rsidR="002E70E9" w:rsidRPr="00205A6C" w:rsidRDefault="003E6228" w:rsidP="002E70E9">
      <w:pPr>
        <w:pStyle w:val="a9"/>
        <w:numPr>
          <w:ilvl w:val="0"/>
          <w:numId w:val="1"/>
        </w:numPr>
        <w:tabs>
          <w:tab w:val="left" w:pos="1134"/>
        </w:tabs>
        <w:suppressAutoHyphens/>
        <w:spacing w:after="0" w:line="240" w:lineRule="auto"/>
        <w:jc w:val="both"/>
        <w:rPr>
          <w:rFonts w:ascii="Times New Roman" w:eastAsia="Calibri" w:hAnsi="Times New Roman" w:cs="Times New Roman"/>
          <w:kern w:val="0"/>
          <w:lang w:eastAsia="zh-CN"/>
          <w14:ligatures w14:val="none"/>
        </w:rPr>
      </w:pPr>
      <w:r w:rsidRPr="002A27FB">
        <w:rPr>
          <w:rFonts w:ascii="Times New Roman" w:eastAsia="Calibri" w:hAnsi="Times New Roman" w:cs="Times New Roman"/>
          <w:color w:val="000000"/>
          <w:kern w:val="0"/>
          <w:lang w:eastAsia="zh-CN"/>
          <w14:ligatures w14:val="none"/>
        </w:rPr>
        <w:t xml:space="preserve">Сторони дійшли згоди, що Е-документ, вже отриманий та прийнятий Споживачем, автоматично вважається скасованим/анульованим після підписання обома Сторонами документа за цією ж операцією з більш пізньою датою. Новий Е-документ надсилається Постачальником Споживачу з власної ініціативи або на обґрунтоване прохання Споживача у випадку необхідності внесення змін/коригування попереднього Е-документа (зміна обсягів, тарифу, технічна помилка тощо). Постачальник повідомляє Споживача про повторне надсилання Е-документа шляхом відправлення інформаційного повідомлення на електронну адресу, вказану в </w:t>
      </w:r>
      <w:r w:rsidRPr="00205A6C">
        <w:rPr>
          <w:rFonts w:ascii="Times New Roman" w:eastAsia="Calibri" w:hAnsi="Times New Roman" w:cs="Times New Roman"/>
          <w:color w:val="000000"/>
          <w:kern w:val="0"/>
          <w:lang w:eastAsia="zh-CN"/>
          <w14:ligatures w14:val="none"/>
        </w:rPr>
        <w:t xml:space="preserve">реквізитах до </w:t>
      </w:r>
      <w:r w:rsidR="006710A4" w:rsidRPr="00205A6C">
        <w:rPr>
          <w:rFonts w:ascii="Times New Roman" w:eastAsia="Calibri" w:hAnsi="Times New Roman" w:cs="Times New Roman"/>
          <w:color w:val="000000"/>
          <w:kern w:val="0"/>
          <w:lang w:eastAsia="zh-CN"/>
          <w14:ligatures w14:val="none"/>
        </w:rPr>
        <w:t>цієї Додаткової угоди</w:t>
      </w:r>
      <w:r w:rsidRPr="00205A6C">
        <w:rPr>
          <w:rFonts w:ascii="Times New Roman" w:eastAsia="Calibri" w:hAnsi="Times New Roman" w:cs="Times New Roman"/>
          <w:color w:val="000000"/>
          <w:kern w:val="0"/>
          <w:lang w:eastAsia="zh-CN"/>
          <w14:ligatures w14:val="none"/>
        </w:rPr>
        <w:t>;</w:t>
      </w:r>
    </w:p>
    <w:p w14:paraId="5D2B7691" w14:textId="77777777" w:rsidR="002E70E9" w:rsidRPr="004963FE" w:rsidRDefault="003E6228" w:rsidP="002E70E9">
      <w:pPr>
        <w:pStyle w:val="a9"/>
        <w:numPr>
          <w:ilvl w:val="0"/>
          <w:numId w:val="1"/>
        </w:numPr>
        <w:tabs>
          <w:tab w:val="left" w:pos="1134"/>
        </w:tabs>
        <w:suppressAutoHyphens/>
        <w:spacing w:after="0" w:line="240" w:lineRule="auto"/>
        <w:jc w:val="both"/>
        <w:rPr>
          <w:rFonts w:ascii="Times New Roman" w:eastAsia="Calibri" w:hAnsi="Times New Roman" w:cs="Times New Roman"/>
          <w:kern w:val="0"/>
          <w:lang w:eastAsia="zh-CN"/>
          <w14:ligatures w14:val="none"/>
        </w:rPr>
      </w:pPr>
      <w:r w:rsidRPr="004963FE">
        <w:rPr>
          <w:rFonts w:ascii="Times New Roman" w:eastAsia="Calibri" w:hAnsi="Times New Roman" w:cs="Times New Roman"/>
          <w:color w:val="000000"/>
          <w:kern w:val="0"/>
          <w:lang w:eastAsia="zh-CN"/>
          <w14:ligatures w14:val="none"/>
        </w:rPr>
        <w:t>У випадку, коли одна із Сторін заявляє про втрату конкретного Е-документа, який попередньо набрав чинності, повторне підписання такого Е-документа не здійснюється. При цьому, Сторона, яка зберігає власний примірник Е-документа, зобов’язується за зверненням Сторони, яка втратила цей Е-документ, надати його доступними електронними каналами зв’язку, або на носії електронної інформації;</w:t>
      </w:r>
    </w:p>
    <w:p w14:paraId="5ED7DD66" w14:textId="2B4A51A8" w:rsidR="003E6228" w:rsidRPr="004963FE" w:rsidRDefault="003E6228" w:rsidP="002E70E9">
      <w:pPr>
        <w:pStyle w:val="a9"/>
        <w:numPr>
          <w:ilvl w:val="0"/>
          <w:numId w:val="1"/>
        </w:numPr>
        <w:tabs>
          <w:tab w:val="left" w:pos="1134"/>
        </w:tabs>
        <w:suppressAutoHyphens/>
        <w:spacing w:after="0" w:line="240" w:lineRule="auto"/>
        <w:jc w:val="both"/>
        <w:rPr>
          <w:rFonts w:ascii="Times New Roman" w:eastAsia="Calibri" w:hAnsi="Times New Roman" w:cs="Times New Roman"/>
          <w:kern w:val="0"/>
          <w:lang w:eastAsia="zh-CN"/>
          <w14:ligatures w14:val="none"/>
        </w:rPr>
      </w:pPr>
      <w:r w:rsidRPr="004963FE">
        <w:rPr>
          <w:rFonts w:ascii="Times New Roman" w:eastAsia="Calibri" w:hAnsi="Times New Roman" w:cs="Times New Roman"/>
          <w:color w:val="000000"/>
          <w:kern w:val="0"/>
          <w:lang w:eastAsia="zh-CN"/>
          <w14:ligatures w14:val="none"/>
        </w:rPr>
        <w:t>Якщо при звірці Сторонами даних про підписання Е-документів будуть виявлені розбіжності, то по замовчуванню будуть застосовуватися наступні умови чинності Е-документів:</w:t>
      </w:r>
    </w:p>
    <w:p w14:paraId="1A556FCB" w14:textId="77777777" w:rsidR="003E6228" w:rsidRPr="004963FE" w:rsidRDefault="003E6228" w:rsidP="003E6228">
      <w:pPr>
        <w:numPr>
          <w:ilvl w:val="3"/>
          <w:numId w:val="5"/>
        </w:numPr>
        <w:tabs>
          <w:tab w:val="left" w:pos="1134"/>
        </w:tabs>
        <w:suppressAutoHyphens/>
        <w:spacing w:after="0" w:line="240" w:lineRule="auto"/>
        <w:jc w:val="both"/>
        <w:rPr>
          <w:rFonts w:ascii="Times New Roman" w:eastAsia="Calibri" w:hAnsi="Times New Roman" w:cs="Times New Roman"/>
          <w:kern w:val="0"/>
          <w:lang w:eastAsia="zh-CN"/>
          <w14:ligatures w14:val="none"/>
        </w:rPr>
      </w:pPr>
      <w:r w:rsidRPr="004963FE">
        <w:rPr>
          <w:rFonts w:ascii="Times New Roman" w:eastAsia="Calibri" w:hAnsi="Times New Roman" w:cs="Times New Roman"/>
          <w:color w:val="000000"/>
          <w:kern w:val="0"/>
          <w:lang w:eastAsia="zh-CN"/>
          <w14:ligatures w14:val="none"/>
        </w:rPr>
        <w:lastRenderedPageBreak/>
        <w:t>юридичну силу буде мати той Е-документ, який був підписаний Сторонами останнім з використанням ЕП (у випадку наявності кількох різних Е-документів по одній і тій самій операції);</w:t>
      </w:r>
    </w:p>
    <w:p w14:paraId="5AAE7B23" w14:textId="0CB6E692" w:rsidR="003E6228" w:rsidRPr="004963FE" w:rsidRDefault="003E6228" w:rsidP="003E6228">
      <w:pPr>
        <w:numPr>
          <w:ilvl w:val="3"/>
          <w:numId w:val="5"/>
        </w:numPr>
        <w:tabs>
          <w:tab w:val="left" w:pos="1134"/>
        </w:tabs>
        <w:suppressAutoHyphens/>
        <w:spacing w:after="0" w:line="240" w:lineRule="auto"/>
        <w:jc w:val="both"/>
        <w:rPr>
          <w:rFonts w:ascii="Times New Roman" w:eastAsia="Calibri" w:hAnsi="Times New Roman" w:cs="Times New Roman"/>
          <w:kern w:val="0"/>
          <w:lang w:eastAsia="zh-CN"/>
          <w14:ligatures w14:val="none"/>
        </w:rPr>
      </w:pPr>
      <w:r w:rsidRPr="004963FE">
        <w:rPr>
          <w:rFonts w:ascii="Times New Roman" w:eastAsia="Calibri" w:hAnsi="Times New Roman" w:cs="Times New Roman"/>
          <w:color w:val="000000"/>
          <w:kern w:val="0"/>
          <w:lang w:eastAsia="zh-CN"/>
          <w14:ligatures w14:val="none"/>
        </w:rPr>
        <w:t>Е-документ, який набув чинності згідно умов Договору та цієї Додаткової угоди, зберігає чинність до моменту його анулювання/с</w:t>
      </w:r>
      <w:r w:rsidR="003F3D5F">
        <w:rPr>
          <w:rFonts w:ascii="Times New Roman" w:eastAsia="Calibri" w:hAnsi="Times New Roman" w:cs="Times New Roman"/>
          <w:color w:val="000000"/>
          <w:kern w:val="0"/>
          <w:lang w:eastAsia="zh-CN"/>
          <w14:ligatures w14:val="none"/>
        </w:rPr>
        <w:t>касування Сторонами згідно п.7</w:t>
      </w:r>
      <w:r w:rsidRPr="004963FE">
        <w:rPr>
          <w:rFonts w:ascii="Times New Roman" w:eastAsia="Calibri" w:hAnsi="Times New Roman" w:cs="Times New Roman"/>
          <w:color w:val="000000"/>
          <w:kern w:val="0"/>
          <w:lang w:eastAsia="zh-CN"/>
          <w14:ligatures w14:val="none"/>
        </w:rPr>
        <w:t>. цієї Додаткової угоди;</w:t>
      </w:r>
    </w:p>
    <w:p w14:paraId="72B6D6FC" w14:textId="77777777" w:rsidR="003E6228" w:rsidRPr="004963FE" w:rsidRDefault="003E6228" w:rsidP="003E6228">
      <w:pPr>
        <w:numPr>
          <w:ilvl w:val="3"/>
          <w:numId w:val="5"/>
        </w:numPr>
        <w:tabs>
          <w:tab w:val="left" w:pos="1134"/>
        </w:tabs>
        <w:suppressAutoHyphens/>
        <w:spacing w:after="0" w:line="240" w:lineRule="auto"/>
        <w:jc w:val="both"/>
        <w:rPr>
          <w:rFonts w:ascii="Times New Roman" w:eastAsia="Calibri" w:hAnsi="Times New Roman" w:cs="Times New Roman"/>
          <w:kern w:val="0"/>
          <w:lang w:eastAsia="zh-CN"/>
          <w14:ligatures w14:val="none"/>
        </w:rPr>
      </w:pPr>
      <w:r w:rsidRPr="004963FE">
        <w:rPr>
          <w:rFonts w:ascii="Times New Roman" w:eastAsia="Calibri" w:hAnsi="Times New Roman" w:cs="Times New Roman"/>
          <w:color w:val="000000"/>
          <w:kern w:val="0"/>
          <w:lang w:eastAsia="zh-CN"/>
          <w14:ligatures w14:val="none"/>
        </w:rPr>
        <w:t>за результатами конкретної господарської операції пріоритетну юридичну силу матиме чинний Е-документ, при наявності за цією ж операцією однорідних/аналогічних по суті документів, складених в письмовій (друкованій) формі незалежно від дати їх оформлення;</w:t>
      </w:r>
    </w:p>
    <w:p w14:paraId="6B62899D" w14:textId="77777777" w:rsidR="003E6228" w:rsidRPr="004963FE" w:rsidRDefault="003E6228" w:rsidP="003E6228">
      <w:pPr>
        <w:numPr>
          <w:ilvl w:val="3"/>
          <w:numId w:val="5"/>
        </w:numPr>
        <w:tabs>
          <w:tab w:val="left" w:pos="1134"/>
        </w:tabs>
        <w:suppressAutoHyphens/>
        <w:spacing w:after="0" w:line="240" w:lineRule="auto"/>
        <w:jc w:val="both"/>
        <w:rPr>
          <w:rFonts w:ascii="Times New Roman" w:eastAsia="Calibri" w:hAnsi="Times New Roman" w:cs="Times New Roman"/>
          <w:kern w:val="0"/>
          <w:lang w:eastAsia="zh-CN"/>
          <w14:ligatures w14:val="none"/>
        </w:rPr>
      </w:pPr>
      <w:r w:rsidRPr="004963FE">
        <w:rPr>
          <w:rFonts w:ascii="Times New Roman" w:eastAsia="Calibri" w:hAnsi="Times New Roman" w:cs="Times New Roman"/>
          <w:color w:val="000000"/>
          <w:kern w:val="0"/>
          <w:lang w:eastAsia="zh-CN"/>
          <w14:ligatures w14:val="none"/>
        </w:rPr>
        <w:t>Е-документ, підписаний Постачальником з використанням ЕП і переданий Споживачу, вважатиметься в усіх випадках підписаним уповноваженим представником Постачальника, в межах наданих повноважень, що не потребуватиме щоразу перевірки документів на представництво;</w:t>
      </w:r>
    </w:p>
    <w:p w14:paraId="3E4646D8" w14:textId="77777777" w:rsidR="003E6228" w:rsidRPr="004963FE" w:rsidRDefault="003E6228" w:rsidP="003E6228">
      <w:pPr>
        <w:keepNext/>
        <w:numPr>
          <w:ilvl w:val="3"/>
          <w:numId w:val="5"/>
        </w:numPr>
        <w:tabs>
          <w:tab w:val="left" w:pos="1134"/>
        </w:tabs>
        <w:suppressAutoHyphens/>
        <w:spacing w:after="0" w:line="240" w:lineRule="auto"/>
        <w:jc w:val="both"/>
        <w:rPr>
          <w:rFonts w:ascii="Times New Roman" w:eastAsia="Calibri" w:hAnsi="Times New Roman" w:cs="Times New Roman"/>
          <w:kern w:val="0"/>
          <w:lang w:eastAsia="zh-CN"/>
          <w14:ligatures w14:val="none"/>
        </w:rPr>
      </w:pPr>
      <w:r w:rsidRPr="004963FE">
        <w:rPr>
          <w:rFonts w:ascii="Times New Roman" w:eastAsia="Calibri" w:hAnsi="Times New Roman" w:cs="Times New Roman"/>
          <w:color w:val="000000"/>
          <w:kern w:val="0"/>
          <w:lang w:eastAsia="zh-CN"/>
          <w14:ligatures w14:val="none"/>
        </w:rPr>
        <w:t>ЕП за правовим статусом прирівнюється до власноручного підпису (печатки) у разі, якщо:</w:t>
      </w:r>
    </w:p>
    <w:p w14:paraId="29189B38" w14:textId="77777777" w:rsidR="003E6228" w:rsidRPr="004963FE" w:rsidRDefault="003E6228" w:rsidP="003E6228">
      <w:pPr>
        <w:numPr>
          <w:ilvl w:val="0"/>
          <w:numId w:val="2"/>
        </w:numPr>
        <w:tabs>
          <w:tab w:val="left" w:pos="1134"/>
        </w:tabs>
        <w:suppressAutoHyphens/>
        <w:spacing w:after="0" w:line="240" w:lineRule="auto"/>
        <w:ind w:firstLine="567"/>
        <w:contextualSpacing/>
        <w:jc w:val="both"/>
        <w:rPr>
          <w:rFonts w:ascii="Times New Roman" w:eastAsia="Calibri" w:hAnsi="Times New Roman" w:cs="Times New Roman"/>
          <w:kern w:val="0"/>
          <w14:ligatures w14:val="none"/>
        </w:rPr>
      </w:pPr>
      <w:r w:rsidRPr="004963FE">
        <w:rPr>
          <w:rFonts w:ascii="Times New Roman" w:eastAsia="Calibri" w:hAnsi="Times New Roman" w:cs="Times New Roman"/>
          <w:color w:val="000000"/>
          <w:kern w:val="0"/>
          <w14:ligatures w14:val="none"/>
        </w:rPr>
        <w:t>електронний підпис підтверджено з використанням сертифікату відкритого ключа (кваліфікованого сертифікату відкритого ключа);</w:t>
      </w:r>
    </w:p>
    <w:p w14:paraId="30078983" w14:textId="77777777" w:rsidR="003E6228" w:rsidRPr="004963FE" w:rsidRDefault="003E6228" w:rsidP="003E6228">
      <w:pPr>
        <w:numPr>
          <w:ilvl w:val="0"/>
          <w:numId w:val="2"/>
        </w:numPr>
        <w:tabs>
          <w:tab w:val="left" w:pos="1134"/>
        </w:tabs>
        <w:suppressAutoHyphens/>
        <w:spacing w:after="0" w:line="240" w:lineRule="auto"/>
        <w:ind w:firstLine="567"/>
        <w:contextualSpacing/>
        <w:jc w:val="both"/>
        <w:rPr>
          <w:rFonts w:ascii="Times New Roman" w:eastAsia="Calibri" w:hAnsi="Times New Roman" w:cs="Times New Roman"/>
          <w:kern w:val="0"/>
          <w14:ligatures w14:val="none"/>
        </w:rPr>
      </w:pPr>
      <w:r w:rsidRPr="004963FE">
        <w:rPr>
          <w:rFonts w:ascii="Times New Roman" w:eastAsia="Calibri" w:hAnsi="Times New Roman" w:cs="Times New Roman"/>
          <w:color w:val="000000"/>
          <w:kern w:val="0"/>
          <w14:ligatures w14:val="none"/>
        </w:rPr>
        <w:t>під час перевірки використовувався сертифікат відкритого ключа, чинний на момент накладення електронного підпису;</w:t>
      </w:r>
    </w:p>
    <w:p w14:paraId="2C333C16" w14:textId="77777777" w:rsidR="003E6228" w:rsidRPr="004963FE" w:rsidRDefault="003E6228" w:rsidP="003E6228">
      <w:pPr>
        <w:numPr>
          <w:ilvl w:val="0"/>
          <w:numId w:val="2"/>
        </w:numPr>
        <w:tabs>
          <w:tab w:val="left" w:pos="1134"/>
        </w:tabs>
        <w:suppressAutoHyphens/>
        <w:spacing w:after="0" w:line="240" w:lineRule="auto"/>
        <w:ind w:firstLine="567"/>
        <w:contextualSpacing/>
        <w:jc w:val="both"/>
        <w:rPr>
          <w:rFonts w:ascii="Times New Roman" w:eastAsia="Calibri" w:hAnsi="Times New Roman" w:cs="Times New Roman"/>
          <w:kern w:val="0"/>
          <w14:ligatures w14:val="none"/>
        </w:rPr>
      </w:pPr>
      <w:r w:rsidRPr="004963FE">
        <w:rPr>
          <w:rFonts w:ascii="Times New Roman" w:eastAsia="Calibri" w:hAnsi="Times New Roman" w:cs="Times New Roman"/>
          <w:color w:val="000000"/>
          <w:kern w:val="0"/>
          <w14:ligatures w14:val="none"/>
        </w:rPr>
        <w:t xml:space="preserve">ключ </w:t>
      </w:r>
      <w:proofErr w:type="spellStart"/>
      <w:r w:rsidRPr="004963FE">
        <w:rPr>
          <w:rFonts w:ascii="Times New Roman" w:eastAsia="Calibri" w:hAnsi="Times New Roman" w:cs="Times New Roman"/>
          <w:color w:val="000000"/>
          <w:kern w:val="0"/>
          <w14:ligatures w14:val="none"/>
        </w:rPr>
        <w:t>підписувача</w:t>
      </w:r>
      <w:proofErr w:type="spellEnd"/>
      <w:r w:rsidRPr="004963FE">
        <w:rPr>
          <w:rFonts w:ascii="Times New Roman" w:eastAsia="Calibri" w:hAnsi="Times New Roman" w:cs="Times New Roman"/>
          <w:color w:val="000000"/>
          <w:kern w:val="0"/>
          <w14:ligatures w14:val="none"/>
        </w:rPr>
        <w:t xml:space="preserve"> відповідає відкритому ключу, зазначеному в сертифікаті.</w:t>
      </w:r>
    </w:p>
    <w:p w14:paraId="7F877153" w14:textId="77777777" w:rsidR="002E70E9" w:rsidRPr="004963FE" w:rsidRDefault="003E6228" w:rsidP="002E70E9">
      <w:pPr>
        <w:pStyle w:val="a9"/>
        <w:numPr>
          <w:ilvl w:val="0"/>
          <w:numId w:val="5"/>
        </w:numPr>
        <w:tabs>
          <w:tab w:val="left" w:pos="1134"/>
        </w:tabs>
        <w:suppressAutoHyphens/>
        <w:spacing w:after="0" w:line="240" w:lineRule="auto"/>
        <w:jc w:val="both"/>
        <w:rPr>
          <w:rFonts w:ascii="Times New Roman" w:eastAsia="Calibri" w:hAnsi="Times New Roman" w:cs="Times New Roman"/>
          <w:kern w:val="0"/>
          <w:lang w:eastAsia="zh-CN"/>
          <w14:ligatures w14:val="none"/>
        </w:rPr>
      </w:pPr>
      <w:r w:rsidRPr="004963FE">
        <w:rPr>
          <w:rFonts w:ascii="Times New Roman" w:eastAsia="Calibri" w:hAnsi="Times New Roman" w:cs="Times New Roman"/>
          <w:color w:val="000000"/>
          <w:kern w:val="0"/>
          <w:lang w:eastAsia="zh-CN"/>
          <w14:ligatures w14:val="none"/>
        </w:rPr>
        <w:t>Сторони домовилися, що Е-документи, які відправлені та підписані Постачальником з використанням ЕП, мають повну юридичну силу, породжують права та обов’язки для Сторін, можуть бути представлені до суду в якості належних доказів та визнаються рівнозначними документами, що складаються на паперовому носії. Підтвердження передачі Е-документів (відправлення, отримання тощо) вважається легітимним підтвердженням фактичного прийому-передачі таких документів уповноваженими особами Сторін і не вимагає додаткового доказування.</w:t>
      </w:r>
    </w:p>
    <w:p w14:paraId="1CC15B96" w14:textId="02BBF3DF" w:rsidR="003E6228" w:rsidRPr="004963FE" w:rsidRDefault="003E6228" w:rsidP="002E70E9">
      <w:pPr>
        <w:pStyle w:val="a9"/>
        <w:numPr>
          <w:ilvl w:val="0"/>
          <w:numId w:val="5"/>
        </w:numPr>
        <w:tabs>
          <w:tab w:val="left" w:pos="1134"/>
        </w:tabs>
        <w:suppressAutoHyphens/>
        <w:spacing w:after="0" w:line="240" w:lineRule="auto"/>
        <w:jc w:val="both"/>
        <w:rPr>
          <w:rFonts w:ascii="Times New Roman" w:eastAsia="Calibri" w:hAnsi="Times New Roman" w:cs="Times New Roman"/>
          <w:kern w:val="0"/>
          <w:lang w:eastAsia="zh-CN"/>
          <w14:ligatures w14:val="none"/>
        </w:rPr>
      </w:pPr>
      <w:r w:rsidRPr="004963FE">
        <w:rPr>
          <w:rFonts w:ascii="Times New Roman" w:eastAsia="Calibri" w:hAnsi="Times New Roman" w:cs="Times New Roman"/>
          <w:color w:val="000000"/>
          <w:kern w:val="0"/>
          <w:lang w:eastAsia="zh-CN"/>
          <w14:ligatures w14:val="none"/>
        </w:rPr>
        <w:t>Сторони погоджуються, що використання засобів криптографічного захисту інформації (далі за текстом – ЗКЗІ), які реалізують шифрування і ЕП, достатньо для забезпечення конфіденційності інформаційної взаємодії Сторін щодо захисту від несанкціонованого доступу та безпеки обробки інформації, а також для підтвердження того, що:</w:t>
      </w:r>
    </w:p>
    <w:p w14:paraId="40E341FD" w14:textId="77777777" w:rsidR="003E6228" w:rsidRPr="004963FE" w:rsidRDefault="003E6228" w:rsidP="003E6228">
      <w:pPr>
        <w:numPr>
          <w:ilvl w:val="0"/>
          <w:numId w:val="3"/>
        </w:numPr>
        <w:tabs>
          <w:tab w:val="left" w:pos="1134"/>
        </w:tabs>
        <w:suppressAutoHyphens/>
        <w:spacing w:after="0" w:line="240" w:lineRule="auto"/>
        <w:ind w:firstLine="567"/>
        <w:contextualSpacing/>
        <w:jc w:val="both"/>
        <w:rPr>
          <w:rFonts w:ascii="Times New Roman" w:eastAsia="Calibri" w:hAnsi="Times New Roman" w:cs="Times New Roman"/>
          <w:kern w:val="0"/>
          <w14:ligatures w14:val="none"/>
        </w:rPr>
      </w:pPr>
      <w:r w:rsidRPr="004963FE">
        <w:rPr>
          <w:rFonts w:ascii="Times New Roman" w:eastAsia="Calibri" w:hAnsi="Times New Roman" w:cs="Times New Roman"/>
          <w:color w:val="000000"/>
          <w:kern w:val="0"/>
          <w14:ligatures w14:val="none"/>
        </w:rPr>
        <w:t>Е-документ надходить від Сторони, яка його передала (підтвердження авторства документа);</w:t>
      </w:r>
    </w:p>
    <w:p w14:paraId="69675F19" w14:textId="77777777" w:rsidR="003E6228" w:rsidRPr="004963FE" w:rsidRDefault="003E6228" w:rsidP="003E6228">
      <w:pPr>
        <w:numPr>
          <w:ilvl w:val="0"/>
          <w:numId w:val="3"/>
        </w:numPr>
        <w:tabs>
          <w:tab w:val="left" w:pos="1134"/>
        </w:tabs>
        <w:suppressAutoHyphens/>
        <w:spacing w:after="0" w:line="240" w:lineRule="auto"/>
        <w:ind w:firstLine="567"/>
        <w:contextualSpacing/>
        <w:jc w:val="both"/>
        <w:rPr>
          <w:rFonts w:ascii="Times New Roman" w:eastAsia="Calibri" w:hAnsi="Times New Roman" w:cs="Times New Roman"/>
          <w:kern w:val="0"/>
          <w14:ligatures w14:val="none"/>
        </w:rPr>
      </w:pPr>
      <w:r w:rsidRPr="004963FE">
        <w:rPr>
          <w:rFonts w:ascii="Times New Roman" w:eastAsia="Calibri" w:hAnsi="Times New Roman" w:cs="Times New Roman"/>
          <w:color w:val="000000"/>
          <w:kern w:val="0"/>
          <w14:ligatures w14:val="none"/>
        </w:rPr>
        <w:t>Е-документ не зазнав змін при інформаційній взаємодії Сторін (підтвердження цілісності та автентичності документа);</w:t>
      </w:r>
    </w:p>
    <w:p w14:paraId="17205A25" w14:textId="77777777" w:rsidR="002E70E9" w:rsidRPr="004963FE" w:rsidRDefault="003E6228" w:rsidP="002E70E9">
      <w:pPr>
        <w:numPr>
          <w:ilvl w:val="0"/>
          <w:numId w:val="3"/>
        </w:numPr>
        <w:tabs>
          <w:tab w:val="left" w:pos="1134"/>
        </w:tabs>
        <w:suppressAutoHyphens/>
        <w:spacing w:after="0" w:line="240" w:lineRule="auto"/>
        <w:ind w:firstLine="567"/>
        <w:contextualSpacing/>
        <w:jc w:val="both"/>
        <w:rPr>
          <w:rFonts w:ascii="Times New Roman" w:eastAsia="Calibri" w:hAnsi="Times New Roman" w:cs="Times New Roman"/>
          <w:kern w:val="0"/>
          <w14:ligatures w14:val="none"/>
        </w:rPr>
      </w:pPr>
      <w:r w:rsidRPr="004963FE">
        <w:rPr>
          <w:rFonts w:ascii="Times New Roman" w:eastAsia="Calibri" w:hAnsi="Times New Roman" w:cs="Times New Roman"/>
          <w:color w:val="000000"/>
          <w:kern w:val="0"/>
          <w14:ligatures w14:val="none"/>
        </w:rPr>
        <w:t>фактом отримання Е-документа є події, описані в даній Додатковій угоді.</w:t>
      </w:r>
    </w:p>
    <w:p w14:paraId="5FA02A07" w14:textId="2E649843" w:rsidR="003E6228" w:rsidRPr="004963FE" w:rsidRDefault="003E6228" w:rsidP="002E70E9">
      <w:pPr>
        <w:pStyle w:val="a9"/>
        <w:numPr>
          <w:ilvl w:val="0"/>
          <w:numId w:val="5"/>
        </w:numPr>
        <w:tabs>
          <w:tab w:val="left" w:pos="1134"/>
        </w:tabs>
        <w:suppressAutoHyphens/>
        <w:spacing w:after="0" w:line="240" w:lineRule="auto"/>
        <w:jc w:val="both"/>
        <w:rPr>
          <w:rFonts w:ascii="Times New Roman" w:eastAsia="Calibri" w:hAnsi="Times New Roman" w:cs="Times New Roman"/>
          <w:kern w:val="0"/>
          <w14:ligatures w14:val="none"/>
        </w:rPr>
      </w:pPr>
      <w:r w:rsidRPr="004963FE">
        <w:rPr>
          <w:rFonts w:ascii="Times New Roman" w:eastAsia="Calibri" w:hAnsi="Times New Roman" w:cs="Times New Roman"/>
          <w:color w:val="000000"/>
          <w:kern w:val="0"/>
          <w:lang w:eastAsia="zh-CN"/>
          <w14:ligatures w14:val="none"/>
        </w:rPr>
        <w:t>З метою забезпечення безпеки обробки та конфіденційності інформації Сторони зобов’язані:</w:t>
      </w:r>
    </w:p>
    <w:p w14:paraId="1E793AE4" w14:textId="77777777" w:rsidR="003E6228" w:rsidRPr="004963FE" w:rsidRDefault="003E6228" w:rsidP="003E6228">
      <w:pPr>
        <w:numPr>
          <w:ilvl w:val="0"/>
          <w:numId w:val="4"/>
        </w:numPr>
        <w:tabs>
          <w:tab w:val="left" w:pos="1134"/>
        </w:tabs>
        <w:suppressAutoHyphens/>
        <w:spacing w:after="0" w:line="240" w:lineRule="auto"/>
        <w:ind w:firstLine="567"/>
        <w:contextualSpacing/>
        <w:jc w:val="both"/>
        <w:rPr>
          <w:rFonts w:ascii="Times New Roman" w:eastAsia="Calibri" w:hAnsi="Times New Roman" w:cs="Times New Roman"/>
          <w:kern w:val="0"/>
          <w14:ligatures w14:val="none"/>
        </w:rPr>
      </w:pPr>
      <w:r w:rsidRPr="004963FE">
        <w:rPr>
          <w:rFonts w:ascii="Times New Roman" w:eastAsia="Calibri" w:hAnsi="Times New Roman" w:cs="Times New Roman"/>
          <w:color w:val="000000"/>
          <w:kern w:val="0"/>
          <w14:ligatures w14:val="none"/>
        </w:rPr>
        <w:t>не допускати появи в комп’ютерному середовищі, де функціонує система для обміну Е-документами, комп’ютерних вірусів і програм, спрямованих на її руйнування;</w:t>
      </w:r>
    </w:p>
    <w:p w14:paraId="2BD50955" w14:textId="77777777" w:rsidR="003E6228" w:rsidRPr="004963FE" w:rsidRDefault="003E6228" w:rsidP="003E6228">
      <w:pPr>
        <w:numPr>
          <w:ilvl w:val="0"/>
          <w:numId w:val="4"/>
        </w:numPr>
        <w:tabs>
          <w:tab w:val="left" w:pos="1134"/>
        </w:tabs>
        <w:suppressAutoHyphens/>
        <w:spacing w:after="0" w:line="240" w:lineRule="auto"/>
        <w:ind w:firstLine="567"/>
        <w:contextualSpacing/>
        <w:jc w:val="both"/>
        <w:rPr>
          <w:rFonts w:ascii="Times New Roman" w:eastAsia="Calibri" w:hAnsi="Times New Roman" w:cs="Times New Roman"/>
          <w:kern w:val="0"/>
          <w14:ligatures w14:val="none"/>
        </w:rPr>
      </w:pPr>
      <w:r w:rsidRPr="004963FE">
        <w:rPr>
          <w:rFonts w:ascii="Times New Roman" w:eastAsia="Calibri" w:hAnsi="Times New Roman" w:cs="Times New Roman"/>
          <w:color w:val="000000"/>
          <w:kern w:val="0"/>
          <w14:ligatures w14:val="none"/>
        </w:rPr>
        <w:t>не нищити та/або не змінювати архіви відкритих ключів ЕП, електронних документів;</w:t>
      </w:r>
    </w:p>
    <w:p w14:paraId="26D3C6D1" w14:textId="77777777" w:rsidR="003E6228" w:rsidRPr="004963FE" w:rsidRDefault="003E6228" w:rsidP="003E6228">
      <w:pPr>
        <w:numPr>
          <w:ilvl w:val="0"/>
          <w:numId w:val="4"/>
        </w:numPr>
        <w:tabs>
          <w:tab w:val="left" w:pos="1134"/>
        </w:tabs>
        <w:suppressAutoHyphens/>
        <w:spacing w:after="0" w:line="240" w:lineRule="auto"/>
        <w:ind w:firstLine="567"/>
        <w:contextualSpacing/>
        <w:jc w:val="both"/>
        <w:rPr>
          <w:rFonts w:ascii="Times New Roman" w:eastAsia="Calibri" w:hAnsi="Times New Roman" w:cs="Times New Roman"/>
          <w:kern w:val="0"/>
          <w14:ligatures w14:val="none"/>
        </w:rPr>
      </w:pPr>
      <w:r w:rsidRPr="004963FE">
        <w:rPr>
          <w:rFonts w:ascii="Times New Roman" w:eastAsia="Calibri" w:hAnsi="Times New Roman" w:cs="Times New Roman"/>
          <w:color w:val="000000"/>
          <w:kern w:val="0"/>
          <w14:ligatures w14:val="none"/>
        </w:rPr>
        <w:t>не використовувати для підписання Е-документів недійсні, скомпрометовані ключі.</w:t>
      </w:r>
    </w:p>
    <w:p w14:paraId="3707DB1F" w14:textId="77777777" w:rsidR="00D06202" w:rsidRPr="004963FE" w:rsidRDefault="003E6228" w:rsidP="00D06202">
      <w:pPr>
        <w:numPr>
          <w:ilvl w:val="0"/>
          <w:numId w:val="1"/>
        </w:numPr>
        <w:tabs>
          <w:tab w:val="clear" w:pos="720"/>
          <w:tab w:val="left" w:pos="1134"/>
        </w:tabs>
        <w:suppressAutoHyphens/>
        <w:spacing w:after="0" w:line="240" w:lineRule="auto"/>
        <w:ind w:hanging="294"/>
        <w:jc w:val="both"/>
        <w:rPr>
          <w:rFonts w:ascii="Times New Roman" w:eastAsia="Calibri" w:hAnsi="Times New Roman" w:cs="Times New Roman"/>
          <w:kern w:val="0"/>
          <w:lang w:eastAsia="zh-CN"/>
          <w14:ligatures w14:val="none"/>
        </w:rPr>
      </w:pPr>
      <w:r w:rsidRPr="004963FE">
        <w:rPr>
          <w:rFonts w:ascii="Times New Roman" w:eastAsia="Calibri" w:hAnsi="Times New Roman" w:cs="Times New Roman"/>
          <w:color w:val="000000"/>
          <w:kern w:val="0"/>
          <w:lang w:eastAsia="zh-CN"/>
          <w14:ligatures w14:val="none"/>
        </w:rPr>
        <w:t>У випадку неможливості виконання зобов’язань за цією Додатковою угодою Сторони негайно повідомляють про це одна одну. У такому випадку, Сторони використовують метод документообігу, зазначений в Договорі до моменту усунення обставин, що перешкоджають використанню електронного документообігу.</w:t>
      </w:r>
    </w:p>
    <w:p w14:paraId="6C15CEE4" w14:textId="26E98FAB" w:rsidR="00D06202" w:rsidRPr="00F2034E" w:rsidRDefault="00D06202" w:rsidP="00D06202">
      <w:pPr>
        <w:numPr>
          <w:ilvl w:val="0"/>
          <w:numId w:val="1"/>
        </w:numPr>
        <w:tabs>
          <w:tab w:val="clear" w:pos="720"/>
          <w:tab w:val="left" w:pos="1134"/>
        </w:tabs>
        <w:suppressAutoHyphens/>
        <w:spacing w:after="0" w:line="240" w:lineRule="auto"/>
        <w:ind w:hanging="294"/>
        <w:jc w:val="both"/>
        <w:rPr>
          <w:rFonts w:ascii="Times New Roman" w:eastAsia="Calibri" w:hAnsi="Times New Roman" w:cs="Times New Roman"/>
          <w:kern w:val="0"/>
          <w:lang w:eastAsia="zh-CN"/>
          <w14:ligatures w14:val="none"/>
        </w:rPr>
      </w:pPr>
      <w:r w:rsidRPr="004963FE">
        <w:rPr>
          <w:rFonts w:ascii="Times New Roman" w:eastAsia="Times New Roman" w:hAnsi="Times New Roman" w:cs="Times New Roman"/>
        </w:rPr>
        <w:t xml:space="preserve">Будь-який документ, наданий при виконанні Договору та відповідно до даної додаткової угоди вважається направленим Стороні належним чином, якщо його направлено шляхом направлення електронного документа з накладенням на нього КЕП уповноваженої особи або сканованих копій паперових примірників документів на електронні адреси Сторін, зазначені </w:t>
      </w:r>
      <w:r w:rsidRPr="00F2034E">
        <w:rPr>
          <w:rFonts w:ascii="Times New Roman" w:eastAsia="Times New Roman" w:hAnsi="Times New Roman" w:cs="Times New Roman"/>
        </w:rPr>
        <w:t xml:space="preserve">у </w:t>
      </w:r>
      <w:r w:rsidR="00584EF3" w:rsidRPr="00F2034E">
        <w:rPr>
          <w:rFonts w:ascii="Times New Roman" w:eastAsia="Times New Roman" w:hAnsi="Times New Roman" w:cs="Times New Roman"/>
        </w:rPr>
        <w:t>реквізитах до цієї Додаткової угоди</w:t>
      </w:r>
      <w:r w:rsidR="00B079CF" w:rsidRPr="00F2034E">
        <w:rPr>
          <w:rFonts w:ascii="Times New Roman" w:eastAsia="Times New Roman" w:hAnsi="Times New Roman" w:cs="Times New Roman"/>
        </w:rPr>
        <w:t>.</w:t>
      </w:r>
    </w:p>
    <w:p w14:paraId="3EB3D75D" w14:textId="4DEBD9F8" w:rsidR="00D06202" w:rsidRPr="004963FE" w:rsidRDefault="00D06202" w:rsidP="00D06202">
      <w:pPr>
        <w:numPr>
          <w:ilvl w:val="0"/>
          <w:numId w:val="1"/>
        </w:numPr>
        <w:tabs>
          <w:tab w:val="clear" w:pos="720"/>
          <w:tab w:val="left" w:pos="1134"/>
        </w:tabs>
        <w:suppressAutoHyphens/>
        <w:spacing w:after="0" w:line="240" w:lineRule="auto"/>
        <w:ind w:hanging="294"/>
        <w:jc w:val="both"/>
        <w:rPr>
          <w:rFonts w:ascii="Times New Roman" w:eastAsia="Calibri" w:hAnsi="Times New Roman" w:cs="Times New Roman"/>
          <w:kern w:val="0"/>
          <w:lang w:eastAsia="zh-CN"/>
          <w14:ligatures w14:val="none"/>
        </w:rPr>
      </w:pPr>
      <w:r w:rsidRPr="004963FE">
        <w:rPr>
          <w:rFonts w:ascii="Times New Roman" w:eastAsia="Times New Roman" w:hAnsi="Times New Roman" w:cs="Times New Roman"/>
          <w:color w:val="000000" w:themeColor="text1"/>
          <w:shd w:val="clear" w:color="auto" w:fill="FFFFFF"/>
        </w:rPr>
        <w:t>Датою отримання Е-документа вважається:</w:t>
      </w:r>
    </w:p>
    <w:p w14:paraId="1459E9DF" w14:textId="405C5099" w:rsidR="00D06202" w:rsidRPr="00165E3C" w:rsidRDefault="00165E3C" w:rsidP="00165E3C">
      <w:pPr>
        <w:pStyle w:val="a9"/>
        <w:numPr>
          <w:ilvl w:val="2"/>
          <w:numId w:val="1"/>
        </w:numPr>
        <w:tabs>
          <w:tab w:val="left" w:pos="1134"/>
        </w:tabs>
        <w:spacing w:after="0" w:line="240" w:lineRule="auto"/>
        <w:jc w:val="both"/>
        <w:rPr>
          <w:rFonts w:ascii="Times New Roman" w:eastAsia="Times New Roman" w:hAnsi="Times New Roman" w:cs="Times New Roman"/>
          <w:shd w:val="clear" w:color="auto" w:fill="FFFFFF"/>
        </w:rPr>
      </w:pPr>
      <w:r w:rsidRPr="0014112E">
        <w:rPr>
          <w:rFonts w:ascii="Times New Roman" w:eastAsia="Times New Roman" w:hAnsi="Times New Roman" w:cs="Times New Roman"/>
          <w:shd w:val="clear" w:color="auto" w:fill="FFFFFF"/>
        </w:rPr>
        <w:t>дата відправки такого документа</w:t>
      </w:r>
      <w:r>
        <w:rPr>
          <w:rFonts w:ascii="Times New Roman" w:eastAsia="Times New Roman" w:hAnsi="Times New Roman" w:cs="Times New Roman"/>
          <w:shd w:val="clear" w:color="auto" w:fill="FFFFFF"/>
        </w:rPr>
        <w:t xml:space="preserve"> </w:t>
      </w:r>
      <w:r w:rsidRPr="004623C5">
        <w:rPr>
          <w:rFonts w:ascii="Times New Roman" w:eastAsia="Times New Roman" w:hAnsi="Times New Roman" w:cs="Times New Roman"/>
          <w:color w:val="000000" w:themeColor="text1"/>
          <w:shd w:val="clear" w:color="auto" w:fill="FFFFFF"/>
        </w:rPr>
        <w:t>(крім попереджень</w:t>
      </w:r>
      <w:r w:rsidRPr="004623C5">
        <w:rPr>
          <w:rFonts w:ascii="Times New Roman" w:hAnsi="Times New Roman"/>
          <w:color w:val="000000" w:themeColor="text1"/>
        </w:rPr>
        <w:t xml:space="preserve"> про припинення постачання електричної енергії</w:t>
      </w:r>
      <w:r w:rsidRPr="004623C5">
        <w:rPr>
          <w:rFonts w:ascii="Times New Roman" w:eastAsia="Times New Roman" w:hAnsi="Times New Roman" w:cs="Times New Roman"/>
          <w:color w:val="000000" w:themeColor="text1"/>
          <w:shd w:val="clear" w:color="auto" w:fill="FFFFFF"/>
        </w:rPr>
        <w:t>), п</w:t>
      </w:r>
      <w:r w:rsidRPr="0014112E">
        <w:rPr>
          <w:rFonts w:ascii="Times New Roman" w:eastAsia="Times New Roman" w:hAnsi="Times New Roman" w:cs="Times New Roman"/>
          <w:shd w:val="clear" w:color="auto" w:fill="FFFFFF"/>
        </w:rPr>
        <w:t xml:space="preserve">ідписаного КЕП, на електронну пошту </w:t>
      </w:r>
      <w:proofErr w:type="spellStart"/>
      <w:r w:rsidRPr="0014112E">
        <w:rPr>
          <w:rFonts w:ascii="Times New Roman" w:eastAsia="Times New Roman" w:hAnsi="Times New Roman" w:cs="Times New Roman"/>
          <w:shd w:val="clear" w:color="auto" w:fill="FFFFFF"/>
        </w:rPr>
        <w:t>отримуючої</w:t>
      </w:r>
      <w:proofErr w:type="spellEnd"/>
      <w:r w:rsidRPr="0014112E">
        <w:rPr>
          <w:rFonts w:ascii="Times New Roman" w:eastAsia="Times New Roman" w:hAnsi="Times New Roman" w:cs="Times New Roman"/>
          <w:shd w:val="clear" w:color="auto" w:fill="FFFFFF"/>
        </w:rPr>
        <w:t xml:space="preserve"> Сторони;</w:t>
      </w:r>
    </w:p>
    <w:p w14:paraId="2804F630" w14:textId="2F105C28" w:rsidR="002E70E9" w:rsidRDefault="00D06202" w:rsidP="00D06202">
      <w:pPr>
        <w:pStyle w:val="a9"/>
        <w:numPr>
          <w:ilvl w:val="2"/>
          <w:numId w:val="1"/>
        </w:numPr>
        <w:tabs>
          <w:tab w:val="left" w:pos="1134"/>
        </w:tabs>
        <w:spacing w:after="0" w:line="240" w:lineRule="auto"/>
        <w:jc w:val="both"/>
        <w:rPr>
          <w:rFonts w:ascii="Times New Roman" w:eastAsia="Times New Roman" w:hAnsi="Times New Roman" w:cs="Times New Roman"/>
          <w:color w:val="000000" w:themeColor="text1"/>
          <w:shd w:val="clear" w:color="auto" w:fill="FFFFFF"/>
        </w:rPr>
      </w:pPr>
      <w:r w:rsidRPr="004963FE">
        <w:rPr>
          <w:rFonts w:ascii="Times New Roman" w:eastAsia="Times New Roman" w:hAnsi="Times New Roman" w:cs="Times New Roman"/>
          <w:color w:val="000000" w:themeColor="text1"/>
          <w:shd w:val="clear" w:color="auto" w:fill="FFFFFF"/>
        </w:rPr>
        <w:t xml:space="preserve">дата </w:t>
      </w:r>
      <w:r w:rsidRPr="004963FE">
        <w:rPr>
          <w:rFonts w:ascii="Times New Roman" w:hAnsi="Times New Roman" w:cs="Times New Roman"/>
          <w:color w:val="000000" w:themeColor="text1"/>
        </w:rPr>
        <w:t>завантаження</w:t>
      </w:r>
      <w:r w:rsidRPr="004963FE">
        <w:rPr>
          <w:rFonts w:ascii="Times New Roman" w:eastAsia="Times New Roman" w:hAnsi="Times New Roman" w:cs="Times New Roman"/>
          <w:color w:val="000000" w:themeColor="text1"/>
          <w:shd w:val="clear" w:color="auto" w:fill="FFFFFF"/>
        </w:rPr>
        <w:t xml:space="preserve"> Е-документа до електронного кабінету </w:t>
      </w:r>
      <w:proofErr w:type="spellStart"/>
      <w:r w:rsidRPr="004963FE">
        <w:rPr>
          <w:rFonts w:ascii="Times New Roman" w:eastAsia="Times New Roman" w:hAnsi="Times New Roman" w:cs="Times New Roman"/>
          <w:color w:val="000000" w:themeColor="text1"/>
          <w:shd w:val="clear" w:color="auto" w:fill="FFFFFF"/>
        </w:rPr>
        <w:t>отримуючої</w:t>
      </w:r>
      <w:proofErr w:type="spellEnd"/>
      <w:r w:rsidRPr="004963FE">
        <w:rPr>
          <w:rFonts w:ascii="Times New Roman" w:eastAsia="Times New Roman" w:hAnsi="Times New Roman" w:cs="Times New Roman"/>
          <w:color w:val="000000" w:themeColor="text1"/>
          <w:shd w:val="clear" w:color="auto" w:fill="FFFFFF"/>
        </w:rPr>
        <w:t xml:space="preserve"> Сторони через обраний Споживачем у </w:t>
      </w:r>
      <w:r w:rsidR="00350172">
        <w:rPr>
          <w:rFonts w:ascii="Times New Roman" w:eastAsia="Times New Roman" w:hAnsi="Times New Roman" w:cs="Times New Roman"/>
          <w:color w:val="000000" w:themeColor="text1"/>
          <w:shd w:val="clear" w:color="auto" w:fill="FFFFFF"/>
        </w:rPr>
        <w:t>п. 3.2 Додаткової угоди</w:t>
      </w:r>
      <w:r w:rsidRPr="004963FE">
        <w:rPr>
          <w:rFonts w:ascii="Times New Roman" w:eastAsia="Times New Roman" w:hAnsi="Times New Roman" w:cs="Times New Roman"/>
          <w:color w:val="000000" w:themeColor="text1"/>
          <w:shd w:val="clear" w:color="auto" w:fill="FFFFFF"/>
        </w:rPr>
        <w:t>, сервіс електронного документообігу «</w:t>
      </w:r>
      <w:proofErr w:type="spellStart"/>
      <w:r w:rsidRPr="004963FE">
        <w:rPr>
          <w:rFonts w:ascii="Times New Roman" w:hAnsi="Times New Roman" w:cs="Times New Roman"/>
          <w:color w:val="000000"/>
        </w:rPr>
        <w:t>М.Е.Dос</w:t>
      </w:r>
      <w:proofErr w:type="spellEnd"/>
      <w:r w:rsidRPr="004963FE">
        <w:rPr>
          <w:rFonts w:ascii="Times New Roman" w:eastAsia="Times New Roman" w:hAnsi="Times New Roman" w:cs="Times New Roman"/>
          <w:color w:val="000000" w:themeColor="text1"/>
          <w:shd w:val="clear" w:color="auto" w:fill="FFFFFF"/>
        </w:rPr>
        <w:t>» та «Вчасно».</w:t>
      </w:r>
    </w:p>
    <w:p w14:paraId="3EB4C096" w14:textId="69B779D7" w:rsidR="00165E3C" w:rsidRPr="00AE15BF" w:rsidRDefault="00165E3C" w:rsidP="00AE15BF">
      <w:pPr>
        <w:pStyle w:val="a9"/>
        <w:numPr>
          <w:ilvl w:val="2"/>
          <w:numId w:val="1"/>
        </w:numPr>
        <w:tabs>
          <w:tab w:val="left" w:pos="1134"/>
        </w:tabs>
        <w:spacing w:after="0" w:line="240" w:lineRule="auto"/>
        <w:jc w:val="both"/>
        <w:rPr>
          <w:rFonts w:ascii="Times New Roman" w:eastAsia="Times New Roman" w:hAnsi="Times New Roman" w:cs="Times New Roman"/>
          <w:color w:val="000000" w:themeColor="text1"/>
          <w:shd w:val="clear" w:color="auto" w:fill="FFFFFF"/>
        </w:rPr>
      </w:pPr>
      <w:r w:rsidRPr="004623C5">
        <w:rPr>
          <w:rFonts w:ascii="Times New Roman" w:eastAsia="Times New Roman" w:hAnsi="Times New Roman" w:cs="Times New Roman"/>
          <w:color w:val="000000" w:themeColor="text1"/>
          <w:shd w:val="clear" w:color="auto" w:fill="FFFFFF"/>
        </w:rPr>
        <w:t>третій робочий день з дня відправки Постачальником попередження про припинення постачання електричної енергії, підписаного КЕП, на електронну пошту Споживача</w:t>
      </w:r>
      <w:r>
        <w:rPr>
          <w:rFonts w:ascii="Times New Roman" w:eastAsia="Times New Roman" w:hAnsi="Times New Roman" w:cs="Times New Roman"/>
          <w:color w:val="000000" w:themeColor="text1"/>
          <w:shd w:val="clear" w:color="auto" w:fill="FFFFFF"/>
        </w:rPr>
        <w:t>.</w:t>
      </w:r>
    </w:p>
    <w:p w14:paraId="36058A34" w14:textId="77777777" w:rsidR="00D06202" w:rsidRPr="004963FE" w:rsidRDefault="003E6228" w:rsidP="00D06202">
      <w:pPr>
        <w:pStyle w:val="a9"/>
        <w:numPr>
          <w:ilvl w:val="0"/>
          <w:numId w:val="1"/>
        </w:numPr>
        <w:tabs>
          <w:tab w:val="left" w:pos="1134"/>
        </w:tabs>
        <w:suppressAutoHyphens/>
        <w:spacing w:after="0" w:line="240" w:lineRule="auto"/>
        <w:jc w:val="both"/>
        <w:rPr>
          <w:rFonts w:ascii="Times New Roman" w:eastAsia="Calibri" w:hAnsi="Times New Roman" w:cs="Times New Roman"/>
          <w:kern w:val="0"/>
          <w:lang w:eastAsia="zh-CN"/>
          <w14:ligatures w14:val="none"/>
        </w:rPr>
      </w:pPr>
      <w:r w:rsidRPr="004963FE">
        <w:rPr>
          <w:rFonts w:ascii="Times New Roman" w:eastAsia="Calibri" w:hAnsi="Times New Roman" w:cs="Times New Roman"/>
          <w:color w:val="000000"/>
          <w:kern w:val="0"/>
          <w:lang w:eastAsia="zh-CN"/>
          <w14:ligatures w14:val="none"/>
        </w:rPr>
        <w:lastRenderedPageBreak/>
        <w:t>За письмовою вимогою будь-якої із Сторін інша Сторона зобов’язана надати оригінал будь-якого Е-документу у роздрукованому (паперовому) вигляді протягом 3 (трьох) робочих днів з моменту отримання такої вимоги.</w:t>
      </w:r>
    </w:p>
    <w:p w14:paraId="63D00C77" w14:textId="77777777" w:rsidR="00D06202" w:rsidRPr="004963FE" w:rsidRDefault="003E6228" w:rsidP="00D06202">
      <w:pPr>
        <w:pStyle w:val="a9"/>
        <w:numPr>
          <w:ilvl w:val="0"/>
          <w:numId w:val="1"/>
        </w:numPr>
        <w:tabs>
          <w:tab w:val="left" w:pos="1134"/>
        </w:tabs>
        <w:suppressAutoHyphens/>
        <w:spacing w:after="0" w:line="240" w:lineRule="auto"/>
        <w:jc w:val="both"/>
        <w:rPr>
          <w:rFonts w:ascii="Times New Roman" w:eastAsia="Calibri" w:hAnsi="Times New Roman" w:cs="Times New Roman"/>
          <w:kern w:val="0"/>
          <w:lang w:eastAsia="zh-CN"/>
          <w14:ligatures w14:val="none"/>
        </w:rPr>
      </w:pPr>
      <w:r w:rsidRPr="004963FE">
        <w:rPr>
          <w:rFonts w:ascii="Times New Roman" w:eastAsia="Calibri" w:hAnsi="Times New Roman" w:cs="Times New Roman"/>
          <w:color w:val="000000"/>
          <w:kern w:val="0"/>
          <w:lang w:eastAsia="zh-CN"/>
          <w14:ligatures w14:val="none"/>
        </w:rPr>
        <w:t xml:space="preserve">Сторони самостійно забезпечують збереження свого програмного забезпечення, яке використовується для обміну Е-документами, відкритих ключів ЕП та Е-документів, розміщених на своїх комп’ютерах. </w:t>
      </w:r>
    </w:p>
    <w:p w14:paraId="4EEA47D5" w14:textId="77777777" w:rsidR="00D06202" w:rsidRPr="004963FE" w:rsidRDefault="003E6228" w:rsidP="00D06202">
      <w:pPr>
        <w:pStyle w:val="a9"/>
        <w:numPr>
          <w:ilvl w:val="0"/>
          <w:numId w:val="1"/>
        </w:numPr>
        <w:tabs>
          <w:tab w:val="left" w:pos="1134"/>
        </w:tabs>
        <w:suppressAutoHyphens/>
        <w:spacing w:after="0" w:line="240" w:lineRule="auto"/>
        <w:jc w:val="both"/>
        <w:rPr>
          <w:rFonts w:ascii="Times New Roman" w:eastAsia="Calibri" w:hAnsi="Times New Roman" w:cs="Times New Roman"/>
          <w:kern w:val="0"/>
          <w:lang w:eastAsia="zh-CN"/>
          <w14:ligatures w14:val="none"/>
        </w:rPr>
      </w:pPr>
      <w:r w:rsidRPr="004963FE">
        <w:rPr>
          <w:rFonts w:ascii="Times New Roman" w:eastAsia="Calibri" w:hAnsi="Times New Roman" w:cs="Times New Roman"/>
          <w:color w:val="000000"/>
          <w:kern w:val="0"/>
          <w:lang w:eastAsia="zh-CN"/>
          <w14:ligatures w14:val="none"/>
        </w:rPr>
        <w:t>Видача, заміна, знищення Відкритих ключів, в тому числі у випадках їх компрометації, а також видача Кваліфікованого сертифіката відкритого ключа, здійснюється встановленим законодавством відповідним органом або організацією. Сторони зобов’язані повідомити одна одну про наявність вищевказаних обставин в строк, що не перевищує 3 (трьох) робочих днів з моменту виникнення таких обставин.</w:t>
      </w:r>
    </w:p>
    <w:p w14:paraId="459BF4ED" w14:textId="77777777" w:rsidR="00D06202" w:rsidRPr="004963FE" w:rsidRDefault="003E6228" w:rsidP="00D06202">
      <w:pPr>
        <w:pStyle w:val="a9"/>
        <w:numPr>
          <w:ilvl w:val="0"/>
          <w:numId w:val="1"/>
        </w:numPr>
        <w:tabs>
          <w:tab w:val="left" w:pos="1134"/>
        </w:tabs>
        <w:suppressAutoHyphens/>
        <w:spacing w:after="0" w:line="240" w:lineRule="auto"/>
        <w:jc w:val="both"/>
        <w:rPr>
          <w:rFonts w:ascii="Times New Roman" w:eastAsia="Calibri" w:hAnsi="Times New Roman" w:cs="Times New Roman"/>
          <w:kern w:val="0"/>
          <w:lang w:eastAsia="zh-CN"/>
          <w14:ligatures w14:val="none"/>
        </w:rPr>
      </w:pPr>
      <w:r w:rsidRPr="004963FE">
        <w:rPr>
          <w:rFonts w:ascii="Times New Roman" w:eastAsia="Calibri" w:hAnsi="Times New Roman" w:cs="Times New Roman"/>
          <w:color w:val="000000"/>
          <w:kern w:val="0"/>
          <w:lang w:eastAsia="zh-CN"/>
          <w14:ligatures w14:val="none"/>
        </w:rPr>
        <w:t>Постачальник не несе відповідальності та не надає консультаційних послуг щодо роботи системи для обміну Е-документами, програми тощо.</w:t>
      </w:r>
    </w:p>
    <w:p w14:paraId="4172DC76" w14:textId="77777777" w:rsidR="00D06202" w:rsidRPr="004963FE" w:rsidRDefault="003E6228" w:rsidP="00D06202">
      <w:pPr>
        <w:pStyle w:val="a9"/>
        <w:numPr>
          <w:ilvl w:val="0"/>
          <w:numId w:val="1"/>
        </w:numPr>
        <w:tabs>
          <w:tab w:val="left" w:pos="1134"/>
        </w:tabs>
        <w:suppressAutoHyphens/>
        <w:spacing w:after="0" w:line="240" w:lineRule="auto"/>
        <w:jc w:val="both"/>
        <w:rPr>
          <w:rFonts w:ascii="Times New Roman" w:eastAsia="Calibri" w:hAnsi="Times New Roman" w:cs="Times New Roman"/>
          <w:kern w:val="0"/>
          <w:lang w:eastAsia="zh-CN"/>
          <w14:ligatures w14:val="none"/>
        </w:rPr>
      </w:pPr>
      <w:r w:rsidRPr="004963FE">
        <w:rPr>
          <w:rFonts w:ascii="Times New Roman" w:eastAsia="Calibri" w:hAnsi="Times New Roman" w:cs="Times New Roman"/>
          <w:color w:val="000000"/>
          <w:kern w:val="0"/>
          <w:lang w:eastAsia="zh-CN"/>
          <w14:ligatures w14:val="none"/>
        </w:rPr>
        <w:t xml:space="preserve">Споживач зобов’язаний не пізніше ніж за 3 (три) робочі дні повідомити на електронну адресу Постачальника, вказану в реквізитах до Договору, про неможливість використання системи для обміну Е-документами, програми тощо у разі настання такого випадку. </w:t>
      </w:r>
    </w:p>
    <w:p w14:paraId="50795BF6" w14:textId="51CCA799" w:rsidR="00D06202" w:rsidRPr="004963FE" w:rsidRDefault="003E6228" w:rsidP="00D06202">
      <w:pPr>
        <w:pStyle w:val="a9"/>
        <w:numPr>
          <w:ilvl w:val="0"/>
          <w:numId w:val="1"/>
        </w:numPr>
        <w:tabs>
          <w:tab w:val="left" w:pos="1134"/>
        </w:tabs>
        <w:suppressAutoHyphens/>
        <w:spacing w:after="0" w:line="240" w:lineRule="auto"/>
        <w:jc w:val="both"/>
        <w:rPr>
          <w:rFonts w:ascii="Times New Roman" w:eastAsia="Calibri" w:hAnsi="Times New Roman" w:cs="Times New Roman"/>
          <w:kern w:val="0"/>
          <w:lang w:eastAsia="zh-CN"/>
          <w14:ligatures w14:val="none"/>
        </w:rPr>
      </w:pPr>
      <w:r w:rsidRPr="004963FE">
        <w:rPr>
          <w:rFonts w:ascii="Times New Roman" w:eastAsia="Calibri" w:hAnsi="Times New Roman" w:cs="Times New Roman"/>
          <w:color w:val="000000"/>
          <w:kern w:val="0"/>
          <w:lang w:eastAsia="zh-CN"/>
          <w14:ligatures w14:val="none"/>
        </w:rPr>
        <w:t xml:space="preserve">Підписуючи Додаткову угоду, Споживач підтверджує, що зареєстрований в Сервісі та згоден з відправкою йому Постачальником документів в електронному вигляді з ЕП, зазначених </w:t>
      </w:r>
      <w:r w:rsidR="0073166F" w:rsidRPr="004963FE">
        <w:rPr>
          <w:rFonts w:ascii="Times New Roman" w:eastAsia="Calibri" w:hAnsi="Times New Roman" w:cs="Times New Roman"/>
          <w:color w:val="000000"/>
          <w:kern w:val="0"/>
          <w:lang w:eastAsia="zh-CN"/>
          <w14:ligatures w14:val="none"/>
        </w:rPr>
        <w:t>в п. </w:t>
      </w:r>
      <w:r w:rsidR="006A3533">
        <w:rPr>
          <w:rFonts w:ascii="Times New Roman" w:eastAsia="Calibri" w:hAnsi="Times New Roman" w:cs="Times New Roman"/>
          <w:color w:val="000000"/>
          <w:kern w:val="0"/>
          <w:lang w:eastAsia="zh-CN"/>
          <w14:ligatures w14:val="none"/>
        </w:rPr>
        <w:t>4</w:t>
      </w:r>
      <w:r w:rsidR="0073166F" w:rsidRPr="004963FE">
        <w:rPr>
          <w:rFonts w:ascii="Times New Roman" w:eastAsia="Calibri" w:hAnsi="Times New Roman" w:cs="Times New Roman"/>
          <w:color w:val="000000"/>
          <w:kern w:val="0"/>
          <w:lang w:eastAsia="zh-CN"/>
          <w14:ligatures w14:val="none"/>
        </w:rPr>
        <w:t>.</w:t>
      </w:r>
      <w:r w:rsidRPr="004963FE">
        <w:rPr>
          <w:rFonts w:ascii="Times New Roman" w:eastAsia="Calibri" w:hAnsi="Times New Roman" w:cs="Times New Roman"/>
          <w:color w:val="000000"/>
          <w:kern w:val="0"/>
          <w:lang w:eastAsia="zh-CN"/>
          <w14:ligatures w14:val="none"/>
        </w:rPr>
        <w:t xml:space="preserve"> Додаткової угоди засобами системи електронного документообігу Сервісу.</w:t>
      </w:r>
    </w:p>
    <w:p w14:paraId="58B8B3A1" w14:textId="77777777" w:rsidR="00D06202" w:rsidRPr="004963FE" w:rsidRDefault="003E6228" w:rsidP="00D06202">
      <w:pPr>
        <w:pStyle w:val="a9"/>
        <w:numPr>
          <w:ilvl w:val="0"/>
          <w:numId w:val="1"/>
        </w:numPr>
        <w:tabs>
          <w:tab w:val="left" w:pos="1134"/>
        </w:tabs>
        <w:suppressAutoHyphens/>
        <w:spacing w:after="0" w:line="240" w:lineRule="auto"/>
        <w:jc w:val="both"/>
        <w:rPr>
          <w:rFonts w:ascii="Times New Roman" w:eastAsia="Calibri" w:hAnsi="Times New Roman" w:cs="Times New Roman"/>
          <w:kern w:val="0"/>
          <w:lang w:eastAsia="zh-CN"/>
          <w14:ligatures w14:val="none"/>
        </w:rPr>
      </w:pPr>
      <w:r w:rsidRPr="004963FE">
        <w:rPr>
          <w:rFonts w:ascii="Times New Roman" w:eastAsia="Calibri" w:hAnsi="Times New Roman" w:cs="Times New Roman"/>
          <w:color w:val="000000"/>
          <w:kern w:val="0"/>
          <w:lang w:eastAsia="zh-CN"/>
          <w14:ligatures w14:val="none"/>
        </w:rPr>
        <w:t>Заявки на зміну форми документообігу від Споживача оформлюються та направляються на адресу Постачальника у вигляді офіційного листа.</w:t>
      </w:r>
    </w:p>
    <w:p w14:paraId="67B91BDD" w14:textId="77777777" w:rsidR="0073166F" w:rsidRPr="004963FE" w:rsidRDefault="003E6228" w:rsidP="0073166F">
      <w:pPr>
        <w:pStyle w:val="a9"/>
        <w:numPr>
          <w:ilvl w:val="0"/>
          <w:numId w:val="1"/>
        </w:numPr>
        <w:tabs>
          <w:tab w:val="left" w:pos="1134"/>
        </w:tabs>
        <w:suppressAutoHyphens/>
        <w:spacing w:after="0" w:line="240" w:lineRule="auto"/>
        <w:jc w:val="both"/>
        <w:rPr>
          <w:rFonts w:ascii="Times New Roman" w:eastAsia="Calibri" w:hAnsi="Times New Roman" w:cs="Times New Roman"/>
          <w:kern w:val="0"/>
          <w:lang w:eastAsia="zh-CN"/>
          <w14:ligatures w14:val="none"/>
        </w:rPr>
      </w:pPr>
      <w:r w:rsidRPr="004963FE">
        <w:rPr>
          <w:rFonts w:ascii="Times New Roman" w:eastAsia="Calibri" w:hAnsi="Times New Roman" w:cs="Times New Roman"/>
          <w:color w:val="000000"/>
          <w:kern w:val="0"/>
          <w:lang w:eastAsia="zh-CN"/>
          <w14:ligatures w14:val="none"/>
        </w:rPr>
        <w:t>В разі нев</w:t>
      </w:r>
      <w:r w:rsidR="0073166F" w:rsidRPr="004963FE">
        <w:rPr>
          <w:rFonts w:ascii="Times New Roman" w:eastAsia="Calibri" w:hAnsi="Times New Roman" w:cs="Times New Roman"/>
          <w:color w:val="000000"/>
          <w:kern w:val="0"/>
          <w:lang w:eastAsia="zh-CN"/>
          <w14:ligatures w14:val="none"/>
        </w:rPr>
        <w:t xml:space="preserve">иконання Споживачем </w:t>
      </w:r>
      <w:proofErr w:type="spellStart"/>
      <w:r w:rsidR="0073166F" w:rsidRPr="004963FE">
        <w:rPr>
          <w:rFonts w:ascii="Times New Roman" w:eastAsia="Calibri" w:hAnsi="Times New Roman" w:cs="Times New Roman"/>
          <w:color w:val="000000"/>
          <w:kern w:val="0"/>
          <w:lang w:eastAsia="zh-CN"/>
          <w14:ligatures w14:val="none"/>
        </w:rPr>
        <w:t>п.п</w:t>
      </w:r>
      <w:proofErr w:type="spellEnd"/>
      <w:r w:rsidR="0073166F" w:rsidRPr="004963FE">
        <w:rPr>
          <w:rFonts w:ascii="Times New Roman" w:eastAsia="Calibri" w:hAnsi="Times New Roman" w:cs="Times New Roman"/>
          <w:color w:val="000000"/>
          <w:kern w:val="0"/>
          <w:lang w:eastAsia="zh-CN"/>
          <w14:ligatures w14:val="none"/>
        </w:rPr>
        <w:t>. 3.2</w:t>
      </w:r>
      <w:r w:rsidR="00B079CF" w:rsidRPr="004963FE">
        <w:rPr>
          <w:rFonts w:ascii="Times New Roman" w:eastAsia="Calibri" w:hAnsi="Times New Roman" w:cs="Times New Roman"/>
          <w:color w:val="000000"/>
          <w:kern w:val="0"/>
          <w:lang w:eastAsia="zh-CN"/>
          <w14:ligatures w14:val="none"/>
        </w:rPr>
        <w:t>, 5</w:t>
      </w:r>
      <w:r w:rsidR="008B408B" w:rsidRPr="004963FE">
        <w:rPr>
          <w:rFonts w:ascii="Times New Roman" w:eastAsia="Calibri" w:hAnsi="Times New Roman" w:cs="Times New Roman"/>
          <w:color w:val="000000"/>
          <w:kern w:val="0"/>
          <w:lang w:eastAsia="zh-CN"/>
          <w14:ligatures w14:val="none"/>
        </w:rPr>
        <w:t xml:space="preserve"> та 22</w:t>
      </w:r>
      <w:r w:rsidRPr="004963FE">
        <w:rPr>
          <w:rFonts w:ascii="Times New Roman" w:eastAsia="Calibri" w:hAnsi="Times New Roman" w:cs="Times New Roman"/>
          <w:color w:val="000000"/>
          <w:kern w:val="0"/>
          <w:lang w:eastAsia="zh-CN"/>
          <w14:ligatures w14:val="none"/>
        </w:rPr>
        <w:t xml:space="preserve"> Додаткової угоди, документи вважаються отриманими Споживачем з дати їх завантаження Постачальником до відповідного Сервісу електронного документообігу.</w:t>
      </w:r>
    </w:p>
    <w:p w14:paraId="0F9BE149" w14:textId="436ED7C2" w:rsidR="0073166F" w:rsidRPr="004963FE" w:rsidRDefault="0073166F" w:rsidP="0073166F">
      <w:pPr>
        <w:pStyle w:val="a9"/>
        <w:numPr>
          <w:ilvl w:val="0"/>
          <w:numId w:val="1"/>
        </w:numPr>
        <w:tabs>
          <w:tab w:val="left" w:pos="1134"/>
        </w:tabs>
        <w:suppressAutoHyphens/>
        <w:spacing w:after="0" w:line="240" w:lineRule="auto"/>
        <w:jc w:val="both"/>
        <w:rPr>
          <w:rFonts w:ascii="Times New Roman" w:eastAsia="Calibri" w:hAnsi="Times New Roman" w:cs="Times New Roman"/>
          <w:kern w:val="0"/>
          <w:lang w:eastAsia="zh-CN"/>
          <w14:ligatures w14:val="none"/>
        </w:rPr>
      </w:pPr>
      <w:r w:rsidRPr="004963FE">
        <w:rPr>
          <w:rFonts w:ascii="Times New Roman" w:hAnsi="Times New Roman" w:cs="Times New Roman"/>
          <w:b/>
          <w:bCs/>
        </w:rPr>
        <w:t>Порядок обміну паперовими документами:</w:t>
      </w:r>
    </w:p>
    <w:p w14:paraId="6A1E6138" w14:textId="2F91D3EA" w:rsidR="0073166F" w:rsidRPr="004963FE" w:rsidRDefault="0073166F" w:rsidP="0073166F">
      <w:pPr>
        <w:pStyle w:val="a9"/>
        <w:numPr>
          <w:ilvl w:val="1"/>
          <w:numId w:val="1"/>
        </w:numPr>
        <w:tabs>
          <w:tab w:val="left" w:pos="1134"/>
        </w:tabs>
        <w:suppressAutoHyphens/>
        <w:spacing w:after="0" w:line="240" w:lineRule="auto"/>
        <w:contextualSpacing w:val="0"/>
        <w:jc w:val="both"/>
        <w:rPr>
          <w:rFonts w:ascii="Times New Roman" w:hAnsi="Times New Roman" w:cs="Times New Roman"/>
        </w:rPr>
      </w:pPr>
      <w:r w:rsidRPr="004963FE">
        <w:rPr>
          <w:rFonts w:ascii="Times New Roman" w:hAnsi="Times New Roman" w:cs="Times New Roman"/>
        </w:rPr>
        <w:t xml:space="preserve">У випадку ненадання згоди Споживачем </w:t>
      </w:r>
      <w:r w:rsidR="00350172">
        <w:rPr>
          <w:rFonts w:ascii="Times New Roman" w:hAnsi="Times New Roman" w:cs="Times New Roman"/>
        </w:rPr>
        <w:t xml:space="preserve">у п. 3.2. Додаткової угоди </w:t>
      </w:r>
      <w:r w:rsidRPr="004963FE">
        <w:rPr>
          <w:rFonts w:ascii="Times New Roman" w:hAnsi="Times New Roman" w:cs="Times New Roman"/>
        </w:rPr>
        <w:t>на використання електронного документообігу, для обміну документами, передбаченими п.1.3. Додаткової угоди Сторони проводять обмін документами шляхом електронного документообігу з дати надання такої згоди відповідно по</w:t>
      </w:r>
      <w:r w:rsidR="005A0838">
        <w:rPr>
          <w:rFonts w:ascii="Times New Roman" w:hAnsi="Times New Roman" w:cs="Times New Roman"/>
        </w:rPr>
        <w:t>ложень, передбачених Розділом 26</w:t>
      </w:r>
      <w:r w:rsidRPr="004963FE">
        <w:rPr>
          <w:rFonts w:ascii="Times New Roman" w:hAnsi="Times New Roman" w:cs="Times New Roman"/>
        </w:rPr>
        <w:t xml:space="preserve"> "Порядок обміну </w:t>
      </w:r>
      <w:proofErr w:type="spellStart"/>
      <w:r w:rsidRPr="004963FE">
        <w:rPr>
          <w:rFonts w:ascii="Times New Roman" w:hAnsi="Times New Roman" w:cs="Times New Roman"/>
        </w:rPr>
        <w:t>обміну</w:t>
      </w:r>
      <w:proofErr w:type="spellEnd"/>
      <w:r w:rsidRPr="004963FE">
        <w:rPr>
          <w:rFonts w:ascii="Times New Roman" w:hAnsi="Times New Roman" w:cs="Times New Roman"/>
        </w:rPr>
        <w:t xml:space="preserve"> оригіналами документів" Додаткової угоди.</w:t>
      </w:r>
    </w:p>
    <w:p w14:paraId="2A8487EC" w14:textId="77777777" w:rsidR="0073166F" w:rsidRPr="004963FE" w:rsidRDefault="0073166F" w:rsidP="0073166F">
      <w:pPr>
        <w:pStyle w:val="a9"/>
        <w:numPr>
          <w:ilvl w:val="1"/>
          <w:numId w:val="1"/>
        </w:numPr>
        <w:tabs>
          <w:tab w:val="left" w:pos="1134"/>
        </w:tabs>
        <w:spacing w:after="0" w:line="240" w:lineRule="auto"/>
        <w:contextualSpacing w:val="0"/>
        <w:jc w:val="both"/>
        <w:rPr>
          <w:rFonts w:ascii="Times New Roman" w:hAnsi="Times New Roman" w:cs="Times New Roman"/>
        </w:rPr>
      </w:pPr>
      <w:r w:rsidRPr="004963FE">
        <w:rPr>
          <w:rFonts w:ascii="Times New Roman" w:hAnsi="Times New Roman" w:cs="Times New Roman"/>
          <w:color w:val="000000"/>
        </w:rPr>
        <w:t xml:space="preserve">Підготовка паперових документів здійснюється Постачальником в строки, встановлені умовами Договору з урахуванням вимог законодавства України. Постачальник зобов’язаний належним чином скласти паперовий документ, підписати його належним чином та відправити Споживачу в порядку та на умовах, передбачених Договором. </w:t>
      </w:r>
    </w:p>
    <w:p w14:paraId="395F35C3" w14:textId="3473C314" w:rsidR="0073166F" w:rsidRPr="004963FE" w:rsidRDefault="0073166F" w:rsidP="0073166F">
      <w:pPr>
        <w:widowControl w:val="0"/>
        <w:numPr>
          <w:ilvl w:val="1"/>
          <w:numId w:val="1"/>
        </w:numPr>
        <w:tabs>
          <w:tab w:val="left" w:pos="1134"/>
        </w:tabs>
        <w:suppressAutoHyphens/>
        <w:autoSpaceDE w:val="0"/>
        <w:autoSpaceDN w:val="0"/>
        <w:spacing w:after="0" w:line="240" w:lineRule="auto"/>
        <w:jc w:val="both"/>
        <w:rPr>
          <w:rFonts w:ascii="Times New Roman" w:hAnsi="Times New Roman" w:cs="Times New Roman"/>
        </w:rPr>
      </w:pPr>
      <w:r w:rsidRPr="004963FE">
        <w:rPr>
          <w:rFonts w:ascii="Times New Roman" w:hAnsi="Times New Roman" w:cs="Times New Roman"/>
        </w:rPr>
        <w:t xml:space="preserve">Паперовий документ, наданий за даним Договором вважається направленим Стороні належним чином, якщо його направлено шляхом направлення </w:t>
      </w:r>
      <w:r w:rsidR="00D63CC7">
        <w:rPr>
          <w:rFonts w:ascii="Times New Roman" w:hAnsi="Times New Roman" w:cs="Times New Roman"/>
        </w:rPr>
        <w:t xml:space="preserve">в </w:t>
      </w:r>
      <w:r w:rsidRPr="004963FE">
        <w:rPr>
          <w:rFonts w:ascii="Times New Roman" w:hAnsi="Times New Roman" w:cs="Times New Roman"/>
        </w:rPr>
        <w:t xml:space="preserve">паперовій формі за допомогою поштового зв’язку </w:t>
      </w:r>
      <w:r w:rsidRPr="00F2034E">
        <w:rPr>
          <w:rFonts w:ascii="Times New Roman" w:hAnsi="Times New Roman" w:cs="Times New Roman"/>
        </w:rPr>
        <w:t xml:space="preserve">за адресами Сторін, </w:t>
      </w:r>
      <w:r w:rsidRPr="00F2034E">
        <w:rPr>
          <w:rFonts w:ascii="Times New Roman" w:eastAsia="Times New Roman" w:hAnsi="Times New Roman" w:cs="Times New Roman"/>
        </w:rPr>
        <w:t xml:space="preserve">зазначеними у </w:t>
      </w:r>
      <w:r w:rsidR="00F2034E" w:rsidRPr="00F2034E">
        <w:rPr>
          <w:rFonts w:ascii="Times New Roman" w:eastAsia="Times New Roman" w:hAnsi="Times New Roman" w:cs="Times New Roman"/>
        </w:rPr>
        <w:t>цьому Договорі</w:t>
      </w:r>
      <w:r w:rsidR="005A0838" w:rsidRPr="00F2034E">
        <w:rPr>
          <w:rFonts w:ascii="Times New Roman" w:eastAsia="Times New Roman" w:hAnsi="Times New Roman" w:cs="Times New Roman"/>
        </w:rPr>
        <w:t>.</w:t>
      </w:r>
    </w:p>
    <w:p w14:paraId="149E4931" w14:textId="77777777" w:rsidR="0073166F" w:rsidRPr="004963FE" w:rsidRDefault="0073166F" w:rsidP="0073166F">
      <w:pPr>
        <w:widowControl w:val="0"/>
        <w:numPr>
          <w:ilvl w:val="1"/>
          <w:numId w:val="1"/>
        </w:numPr>
        <w:tabs>
          <w:tab w:val="left" w:pos="1134"/>
        </w:tabs>
        <w:suppressAutoHyphens/>
        <w:autoSpaceDE w:val="0"/>
        <w:autoSpaceDN w:val="0"/>
        <w:spacing w:after="0" w:line="240" w:lineRule="auto"/>
        <w:jc w:val="both"/>
        <w:rPr>
          <w:rFonts w:ascii="Times New Roman" w:hAnsi="Times New Roman" w:cs="Times New Roman"/>
        </w:rPr>
      </w:pPr>
      <w:r w:rsidRPr="004963FE">
        <w:rPr>
          <w:rFonts w:ascii="Times New Roman" w:hAnsi="Times New Roman" w:cs="Times New Roman"/>
        </w:rPr>
        <w:t>Датою отримання паперового документа вважається:</w:t>
      </w:r>
    </w:p>
    <w:p w14:paraId="6FECF331" w14:textId="77777777" w:rsidR="00803D4F" w:rsidRPr="007A41AE" w:rsidRDefault="00803D4F" w:rsidP="00803D4F">
      <w:pPr>
        <w:widowControl w:val="0"/>
        <w:numPr>
          <w:ilvl w:val="2"/>
          <w:numId w:val="1"/>
        </w:numPr>
        <w:tabs>
          <w:tab w:val="left" w:pos="1134"/>
        </w:tabs>
        <w:suppressAutoHyphens/>
        <w:autoSpaceDE w:val="0"/>
        <w:autoSpaceDN w:val="0"/>
        <w:spacing w:after="0" w:line="240" w:lineRule="auto"/>
        <w:jc w:val="both"/>
        <w:rPr>
          <w:rFonts w:ascii="Times New Roman" w:hAnsi="Times New Roman" w:cs="Times New Roman"/>
          <w:color w:val="000000" w:themeColor="text1"/>
        </w:rPr>
      </w:pPr>
      <w:r w:rsidRPr="0014112E">
        <w:rPr>
          <w:rFonts w:ascii="Times New Roman" w:hAnsi="Times New Roman" w:cs="Times New Roman"/>
        </w:rPr>
        <w:t xml:space="preserve">дата </w:t>
      </w:r>
      <w:r w:rsidRPr="007A41AE">
        <w:rPr>
          <w:rFonts w:ascii="Times New Roman" w:hAnsi="Times New Roman" w:cs="Times New Roman"/>
          <w:color w:val="000000" w:themeColor="text1"/>
        </w:rPr>
        <w:t>вручення, що підтверджується підписом одержувача (споживача або його уповноваженої особи);</w:t>
      </w:r>
    </w:p>
    <w:p w14:paraId="703A9C9A" w14:textId="77777777" w:rsidR="00803D4F" w:rsidRPr="007A41AE" w:rsidRDefault="00803D4F" w:rsidP="00803D4F">
      <w:pPr>
        <w:widowControl w:val="0"/>
        <w:numPr>
          <w:ilvl w:val="2"/>
          <w:numId w:val="1"/>
        </w:numPr>
        <w:tabs>
          <w:tab w:val="left" w:pos="1134"/>
        </w:tabs>
        <w:suppressAutoHyphens/>
        <w:autoSpaceDE w:val="0"/>
        <w:autoSpaceDN w:val="0"/>
        <w:spacing w:after="0" w:line="240" w:lineRule="auto"/>
        <w:jc w:val="both"/>
        <w:rPr>
          <w:rFonts w:ascii="Times New Roman" w:hAnsi="Times New Roman" w:cs="Times New Roman"/>
          <w:color w:val="000000" w:themeColor="text1"/>
        </w:rPr>
      </w:pPr>
      <w:r w:rsidRPr="007A41AE">
        <w:rPr>
          <w:rFonts w:ascii="Times New Roman" w:hAnsi="Times New Roman" w:cs="Times New Roman"/>
          <w:color w:val="000000" w:themeColor="text1"/>
        </w:rPr>
        <w:t>дата його отримання від кур'єра;</w:t>
      </w:r>
    </w:p>
    <w:p w14:paraId="1396BF40" w14:textId="77777777" w:rsidR="00803D4F" w:rsidRDefault="00803D4F" w:rsidP="00803D4F">
      <w:pPr>
        <w:widowControl w:val="0"/>
        <w:numPr>
          <w:ilvl w:val="2"/>
          <w:numId w:val="1"/>
        </w:numPr>
        <w:tabs>
          <w:tab w:val="left" w:pos="1134"/>
        </w:tabs>
        <w:suppressAutoHyphens/>
        <w:autoSpaceDE w:val="0"/>
        <w:autoSpaceDN w:val="0"/>
        <w:spacing w:after="0" w:line="240" w:lineRule="auto"/>
        <w:jc w:val="both"/>
        <w:rPr>
          <w:rFonts w:ascii="Times New Roman" w:hAnsi="Times New Roman" w:cs="Times New Roman"/>
          <w:color w:val="000000" w:themeColor="text1"/>
        </w:rPr>
      </w:pPr>
      <w:r w:rsidRPr="007A41AE">
        <w:rPr>
          <w:rFonts w:ascii="Times New Roman" w:hAnsi="Times New Roman" w:cs="Times New Roman"/>
          <w:color w:val="000000" w:themeColor="text1"/>
        </w:rPr>
        <w:t>відмітка про реєстрацію вхідної кореспонденції</w:t>
      </w:r>
      <w:r>
        <w:rPr>
          <w:rFonts w:ascii="Times New Roman" w:hAnsi="Times New Roman" w:cs="Times New Roman"/>
          <w:color w:val="000000" w:themeColor="text1"/>
        </w:rPr>
        <w:t>;</w:t>
      </w:r>
    </w:p>
    <w:p w14:paraId="6ACA5A09" w14:textId="1933C51B" w:rsidR="00803D4F" w:rsidRPr="00025B00" w:rsidRDefault="00803D4F" w:rsidP="00803D4F">
      <w:pPr>
        <w:widowControl w:val="0"/>
        <w:numPr>
          <w:ilvl w:val="2"/>
          <w:numId w:val="1"/>
        </w:numPr>
        <w:tabs>
          <w:tab w:val="left" w:pos="1134"/>
        </w:tabs>
        <w:suppressAutoHyphens/>
        <w:autoSpaceDE w:val="0"/>
        <w:autoSpaceDN w:val="0"/>
        <w:spacing w:after="0" w:line="240" w:lineRule="auto"/>
        <w:jc w:val="both"/>
        <w:rPr>
          <w:rFonts w:ascii="Times New Roman" w:hAnsi="Times New Roman" w:cs="Times New Roman"/>
        </w:rPr>
      </w:pPr>
      <w:r w:rsidRPr="007A41AE">
        <w:rPr>
          <w:rFonts w:ascii="Times New Roman" w:hAnsi="Times New Roman" w:cs="Times New Roman"/>
          <w:color w:val="000000" w:themeColor="text1"/>
        </w:rPr>
        <w:t xml:space="preserve">дата </w:t>
      </w:r>
      <w:r w:rsidRPr="00025B00">
        <w:rPr>
          <w:rFonts w:ascii="Times New Roman" w:hAnsi="Times New Roman" w:cs="Times New Roman"/>
          <w:color w:val="000000" w:themeColor="text1"/>
        </w:rPr>
        <w:t xml:space="preserve">відправки </w:t>
      </w:r>
      <w:proofErr w:type="spellStart"/>
      <w:r w:rsidRPr="00025B00">
        <w:rPr>
          <w:rFonts w:ascii="Times New Roman" w:hAnsi="Times New Roman" w:cs="Times New Roman"/>
          <w:color w:val="000000" w:themeColor="text1"/>
        </w:rPr>
        <w:t>відсканованих</w:t>
      </w:r>
      <w:proofErr w:type="spellEnd"/>
      <w:r w:rsidRPr="00025B00">
        <w:rPr>
          <w:rFonts w:ascii="Times New Roman" w:hAnsi="Times New Roman" w:cs="Times New Roman"/>
          <w:color w:val="000000" w:themeColor="text1"/>
        </w:rPr>
        <w:t xml:space="preserve"> платіжних та інших документів (крім попереджень) на електронну пошту </w:t>
      </w:r>
      <w:proofErr w:type="spellStart"/>
      <w:r w:rsidRPr="00025B00">
        <w:rPr>
          <w:rFonts w:ascii="Times New Roman" w:hAnsi="Times New Roman" w:cs="Times New Roman"/>
          <w:color w:val="000000" w:themeColor="text1"/>
        </w:rPr>
        <w:t>отримуючої</w:t>
      </w:r>
      <w:proofErr w:type="spellEnd"/>
      <w:r w:rsidRPr="00025B00">
        <w:rPr>
          <w:rFonts w:ascii="Times New Roman" w:hAnsi="Times New Roman" w:cs="Times New Roman"/>
          <w:color w:val="000000" w:themeColor="text1"/>
        </w:rPr>
        <w:t xml:space="preserve"> Сторони</w:t>
      </w:r>
    </w:p>
    <w:p w14:paraId="2D73D76C" w14:textId="54A5E21C" w:rsidR="00803D4F" w:rsidRPr="00025B00" w:rsidRDefault="0073166F" w:rsidP="00803D4F">
      <w:pPr>
        <w:pStyle w:val="Default"/>
        <w:ind w:firstLine="567"/>
        <w:jc w:val="both"/>
        <w:rPr>
          <w:color w:val="000000" w:themeColor="text1"/>
          <w:sz w:val="22"/>
          <w:szCs w:val="22"/>
          <w:lang w:val="uk-UA"/>
          <w14:ligatures w14:val="none"/>
        </w:rPr>
      </w:pPr>
      <w:proofErr w:type="spellStart"/>
      <w:r w:rsidRPr="00025B00">
        <w:rPr>
          <w:color w:val="000000" w:themeColor="text1"/>
          <w:sz w:val="22"/>
          <w:szCs w:val="22"/>
        </w:rPr>
        <w:t>Паперові</w:t>
      </w:r>
      <w:proofErr w:type="spellEnd"/>
      <w:r w:rsidRPr="00025B00">
        <w:rPr>
          <w:b/>
          <w:bCs/>
          <w:color w:val="000000" w:themeColor="text1"/>
          <w:sz w:val="22"/>
          <w:szCs w:val="22"/>
        </w:rPr>
        <w:t xml:space="preserve"> </w:t>
      </w:r>
      <w:proofErr w:type="spellStart"/>
      <w:r w:rsidRPr="00025B00">
        <w:rPr>
          <w:color w:val="000000" w:themeColor="text1"/>
          <w:sz w:val="22"/>
          <w:szCs w:val="22"/>
        </w:rPr>
        <w:t>документи</w:t>
      </w:r>
      <w:proofErr w:type="spellEnd"/>
      <w:r w:rsidRPr="00025B00">
        <w:rPr>
          <w:color w:val="000000" w:themeColor="text1"/>
          <w:sz w:val="22"/>
          <w:szCs w:val="22"/>
        </w:rPr>
        <w:t xml:space="preserve"> </w:t>
      </w:r>
      <w:proofErr w:type="spellStart"/>
      <w:r w:rsidRPr="00025B00">
        <w:rPr>
          <w:color w:val="000000" w:themeColor="text1"/>
          <w:sz w:val="22"/>
          <w:szCs w:val="22"/>
        </w:rPr>
        <w:t>надаються</w:t>
      </w:r>
      <w:proofErr w:type="spellEnd"/>
      <w:r w:rsidRPr="00025B00">
        <w:rPr>
          <w:color w:val="000000" w:themeColor="text1"/>
          <w:sz w:val="22"/>
          <w:szCs w:val="22"/>
        </w:rPr>
        <w:t xml:space="preserve"> </w:t>
      </w:r>
      <w:proofErr w:type="spellStart"/>
      <w:r w:rsidRPr="00025B00">
        <w:rPr>
          <w:color w:val="000000" w:themeColor="text1"/>
          <w:sz w:val="22"/>
          <w:szCs w:val="22"/>
        </w:rPr>
        <w:t>Споживачеві</w:t>
      </w:r>
      <w:proofErr w:type="spellEnd"/>
      <w:r w:rsidRPr="00025B00">
        <w:rPr>
          <w:color w:val="000000" w:themeColor="text1"/>
          <w:sz w:val="22"/>
          <w:szCs w:val="22"/>
        </w:rPr>
        <w:t xml:space="preserve"> </w:t>
      </w:r>
      <w:proofErr w:type="spellStart"/>
      <w:r w:rsidRPr="00025B00">
        <w:rPr>
          <w:color w:val="000000" w:themeColor="text1"/>
          <w:sz w:val="22"/>
          <w:szCs w:val="22"/>
        </w:rPr>
        <w:t>та</w:t>
      </w:r>
      <w:proofErr w:type="spellEnd"/>
      <w:r w:rsidRPr="00025B00">
        <w:rPr>
          <w:color w:val="000000" w:themeColor="text1"/>
          <w:sz w:val="22"/>
          <w:szCs w:val="22"/>
        </w:rPr>
        <w:t xml:space="preserve"> </w:t>
      </w:r>
      <w:proofErr w:type="spellStart"/>
      <w:r w:rsidRPr="00025B00">
        <w:rPr>
          <w:color w:val="000000" w:themeColor="text1"/>
          <w:sz w:val="22"/>
          <w:szCs w:val="22"/>
        </w:rPr>
        <w:t>вважаються</w:t>
      </w:r>
      <w:proofErr w:type="spellEnd"/>
      <w:r w:rsidRPr="00025B00">
        <w:rPr>
          <w:color w:val="000000" w:themeColor="text1"/>
          <w:sz w:val="22"/>
          <w:szCs w:val="22"/>
        </w:rPr>
        <w:t xml:space="preserve"> </w:t>
      </w:r>
      <w:proofErr w:type="spellStart"/>
      <w:r w:rsidRPr="00025B00">
        <w:rPr>
          <w:color w:val="000000" w:themeColor="text1"/>
          <w:sz w:val="22"/>
          <w:szCs w:val="22"/>
        </w:rPr>
        <w:t>отриманими</w:t>
      </w:r>
      <w:proofErr w:type="spellEnd"/>
      <w:r w:rsidRPr="00025B00">
        <w:rPr>
          <w:color w:val="000000" w:themeColor="text1"/>
          <w:sz w:val="22"/>
          <w:szCs w:val="22"/>
        </w:rPr>
        <w:t xml:space="preserve"> Споживачем, </w:t>
      </w:r>
      <w:proofErr w:type="spellStart"/>
      <w:r w:rsidRPr="00025B00">
        <w:rPr>
          <w:color w:val="000000" w:themeColor="text1"/>
          <w:sz w:val="22"/>
          <w:szCs w:val="22"/>
        </w:rPr>
        <w:t>якщо</w:t>
      </w:r>
      <w:proofErr w:type="spellEnd"/>
      <w:r w:rsidRPr="00025B00">
        <w:rPr>
          <w:color w:val="000000" w:themeColor="text1"/>
          <w:sz w:val="22"/>
          <w:szCs w:val="22"/>
        </w:rPr>
        <w:t xml:space="preserve"> </w:t>
      </w:r>
      <w:proofErr w:type="spellStart"/>
      <w:r w:rsidRPr="00025B00">
        <w:rPr>
          <w:color w:val="000000" w:themeColor="text1"/>
          <w:sz w:val="22"/>
          <w:szCs w:val="22"/>
        </w:rPr>
        <w:t>вони</w:t>
      </w:r>
      <w:proofErr w:type="spellEnd"/>
      <w:r w:rsidRPr="00025B00">
        <w:rPr>
          <w:color w:val="000000" w:themeColor="text1"/>
          <w:sz w:val="22"/>
          <w:szCs w:val="22"/>
        </w:rPr>
        <w:t xml:space="preserve"> </w:t>
      </w:r>
      <w:proofErr w:type="spellStart"/>
      <w:r w:rsidRPr="00025B00">
        <w:rPr>
          <w:color w:val="000000" w:themeColor="text1"/>
          <w:sz w:val="22"/>
          <w:szCs w:val="22"/>
        </w:rPr>
        <w:t>направлені</w:t>
      </w:r>
      <w:proofErr w:type="spellEnd"/>
      <w:r w:rsidRPr="00025B00">
        <w:rPr>
          <w:color w:val="000000" w:themeColor="text1"/>
          <w:sz w:val="22"/>
          <w:szCs w:val="22"/>
        </w:rPr>
        <w:t xml:space="preserve"> (</w:t>
      </w:r>
      <w:proofErr w:type="spellStart"/>
      <w:r w:rsidRPr="00025B00">
        <w:rPr>
          <w:color w:val="000000" w:themeColor="text1"/>
          <w:sz w:val="22"/>
          <w:szCs w:val="22"/>
        </w:rPr>
        <w:t>передані</w:t>
      </w:r>
      <w:proofErr w:type="spellEnd"/>
      <w:r w:rsidRPr="00025B00">
        <w:rPr>
          <w:color w:val="000000" w:themeColor="text1"/>
          <w:sz w:val="22"/>
          <w:szCs w:val="22"/>
        </w:rPr>
        <w:t xml:space="preserve">) </w:t>
      </w:r>
      <w:proofErr w:type="spellStart"/>
      <w:r w:rsidRPr="00025B00">
        <w:rPr>
          <w:color w:val="000000" w:themeColor="text1"/>
          <w:sz w:val="22"/>
          <w:szCs w:val="22"/>
        </w:rPr>
        <w:t>одним</w:t>
      </w:r>
      <w:proofErr w:type="spellEnd"/>
      <w:r w:rsidRPr="00025B00">
        <w:rPr>
          <w:color w:val="000000" w:themeColor="text1"/>
          <w:sz w:val="22"/>
          <w:szCs w:val="22"/>
        </w:rPr>
        <w:t xml:space="preserve"> </w:t>
      </w:r>
      <w:proofErr w:type="spellStart"/>
      <w:r w:rsidRPr="00025B00">
        <w:rPr>
          <w:color w:val="000000" w:themeColor="text1"/>
          <w:sz w:val="22"/>
          <w:szCs w:val="22"/>
        </w:rPr>
        <w:t>або</w:t>
      </w:r>
      <w:proofErr w:type="spellEnd"/>
      <w:r w:rsidRPr="00025B00">
        <w:rPr>
          <w:color w:val="000000" w:themeColor="text1"/>
          <w:sz w:val="22"/>
          <w:szCs w:val="22"/>
        </w:rPr>
        <w:t xml:space="preserve"> </w:t>
      </w:r>
      <w:proofErr w:type="spellStart"/>
      <w:r w:rsidRPr="00025B00">
        <w:rPr>
          <w:color w:val="000000" w:themeColor="text1"/>
          <w:sz w:val="22"/>
          <w:szCs w:val="22"/>
        </w:rPr>
        <w:t>декількома</w:t>
      </w:r>
      <w:proofErr w:type="spellEnd"/>
      <w:r w:rsidRPr="00025B00">
        <w:rPr>
          <w:color w:val="000000" w:themeColor="text1"/>
          <w:sz w:val="22"/>
          <w:szCs w:val="22"/>
        </w:rPr>
        <w:t xml:space="preserve"> </w:t>
      </w:r>
      <w:proofErr w:type="spellStart"/>
      <w:r w:rsidRPr="00025B00">
        <w:rPr>
          <w:color w:val="000000" w:themeColor="text1"/>
          <w:sz w:val="22"/>
          <w:szCs w:val="22"/>
        </w:rPr>
        <w:t>способами</w:t>
      </w:r>
      <w:proofErr w:type="spellEnd"/>
      <w:r w:rsidRPr="00025B00">
        <w:rPr>
          <w:color w:val="000000" w:themeColor="text1"/>
          <w:sz w:val="22"/>
          <w:szCs w:val="22"/>
        </w:rPr>
        <w:t xml:space="preserve">, а </w:t>
      </w:r>
      <w:proofErr w:type="spellStart"/>
      <w:r w:rsidRPr="00025B00">
        <w:rPr>
          <w:color w:val="000000" w:themeColor="text1"/>
          <w:sz w:val="22"/>
          <w:szCs w:val="22"/>
        </w:rPr>
        <w:t>саме</w:t>
      </w:r>
      <w:proofErr w:type="spellEnd"/>
      <w:r w:rsidRPr="00025B00">
        <w:rPr>
          <w:color w:val="000000" w:themeColor="text1"/>
          <w:sz w:val="22"/>
          <w:szCs w:val="22"/>
        </w:rPr>
        <w:t xml:space="preserve">, у </w:t>
      </w:r>
      <w:proofErr w:type="spellStart"/>
      <w:r w:rsidRPr="00025B00">
        <w:rPr>
          <w:color w:val="000000" w:themeColor="text1"/>
          <w:sz w:val="22"/>
          <w:szCs w:val="22"/>
        </w:rPr>
        <w:t>відповідних</w:t>
      </w:r>
      <w:proofErr w:type="spellEnd"/>
      <w:r w:rsidRPr="00025B00">
        <w:rPr>
          <w:color w:val="000000" w:themeColor="text1"/>
          <w:sz w:val="22"/>
          <w:szCs w:val="22"/>
        </w:rPr>
        <w:t xml:space="preserve"> </w:t>
      </w:r>
      <w:proofErr w:type="spellStart"/>
      <w:r w:rsidRPr="00025B00">
        <w:rPr>
          <w:color w:val="000000" w:themeColor="text1"/>
          <w:sz w:val="22"/>
          <w:szCs w:val="22"/>
        </w:rPr>
        <w:t>структурних</w:t>
      </w:r>
      <w:proofErr w:type="spellEnd"/>
      <w:r w:rsidRPr="00025B00">
        <w:rPr>
          <w:color w:val="000000" w:themeColor="text1"/>
          <w:sz w:val="22"/>
          <w:szCs w:val="22"/>
        </w:rPr>
        <w:t xml:space="preserve"> </w:t>
      </w:r>
      <w:proofErr w:type="spellStart"/>
      <w:r w:rsidRPr="00025B00">
        <w:rPr>
          <w:color w:val="000000" w:themeColor="text1"/>
          <w:sz w:val="22"/>
          <w:szCs w:val="22"/>
        </w:rPr>
        <w:t>підрозділах</w:t>
      </w:r>
      <w:proofErr w:type="spellEnd"/>
      <w:r w:rsidRPr="00025B00">
        <w:rPr>
          <w:color w:val="000000" w:themeColor="text1"/>
          <w:sz w:val="22"/>
          <w:szCs w:val="22"/>
        </w:rPr>
        <w:t xml:space="preserve"> </w:t>
      </w:r>
      <w:proofErr w:type="spellStart"/>
      <w:r w:rsidRPr="00025B00">
        <w:rPr>
          <w:color w:val="000000" w:themeColor="text1"/>
          <w:sz w:val="22"/>
          <w:szCs w:val="22"/>
        </w:rPr>
        <w:t>електропостачальника</w:t>
      </w:r>
      <w:proofErr w:type="spellEnd"/>
      <w:r w:rsidRPr="00025B00">
        <w:rPr>
          <w:color w:val="000000" w:themeColor="text1"/>
          <w:sz w:val="22"/>
          <w:szCs w:val="22"/>
        </w:rPr>
        <w:t xml:space="preserve">, </w:t>
      </w:r>
      <w:proofErr w:type="spellStart"/>
      <w:r w:rsidRPr="00025B00">
        <w:rPr>
          <w:color w:val="000000" w:themeColor="text1"/>
          <w:sz w:val="22"/>
          <w:szCs w:val="22"/>
        </w:rPr>
        <w:t>або</w:t>
      </w:r>
      <w:proofErr w:type="spellEnd"/>
      <w:r w:rsidRPr="00025B00">
        <w:rPr>
          <w:color w:val="000000" w:themeColor="text1"/>
          <w:sz w:val="22"/>
          <w:szCs w:val="22"/>
        </w:rPr>
        <w:t xml:space="preserve"> </w:t>
      </w:r>
      <w:proofErr w:type="spellStart"/>
      <w:r w:rsidRPr="00025B00">
        <w:rPr>
          <w:color w:val="000000" w:themeColor="text1"/>
          <w:sz w:val="22"/>
          <w:szCs w:val="22"/>
        </w:rPr>
        <w:t>направленням</w:t>
      </w:r>
      <w:proofErr w:type="spellEnd"/>
      <w:r w:rsidRPr="00025B00">
        <w:rPr>
          <w:color w:val="000000" w:themeColor="text1"/>
          <w:sz w:val="22"/>
          <w:szCs w:val="22"/>
        </w:rPr>
        <w:t xml:space="preserve"> </w:t>
      </w:r>
      <w:proofErr w:type="spellStart"/>
      <w:r w:rsidRPr="00025B00">
        <w:rPr>
          <w:color w:val="000000" w:themeColor="text1"/>
          <w:sz w:val="22"/>
          <w:szCs w:val="22"/>
        </w:rPr>
        <w:t>електронного</w:t>
      </w:r>
      <w:proofErr w:type="spellEnd"/>
      <w:r w:rsidRPr="00025B00">
        <w:rPr>
          <w:color w:val="000000" w:themeColor="text1"/>
          <w:sz w:val="22"/>
          <w:szCs w:val="22"/>
        </w:rPr>
        <w:t xml:space="preserve"> </w:t>
      </w:r>
      <w:proofErr w:type="spellStart"/>
      <w:r w:rsidRPr="00025B00">
        <w:rPr>
          <w:color w:val="000000" w:themeColor="text1"/>
          <w:sz w:val="22"/>
          <w:szCs w:val="22"/>
        </w:rPr>
        <w:t>листа</w:t>
      </w:r>
      <w:proofErr w:type="spellEnd"/>
      <w:r w:rsidRPr="00025B00">
        <w:rPr>
          <w:color w:val="000000" w:themeColor="text1"/>
          <w:sz w:val="22"/>
          <w:szCs w:val="22"/>
        </w:rPr>
        <w:t xml:space="preserve"> </w:t>
      </w:r>
      <w:proofErr w:type="spellStart"/>
      <w:r w:rsidRPr="00025B00">
        <w:rPr>
          <w:color w:val="000000" w:themeColor="text1"/>
          <w:sz w:val="22"/>
          <w:szCs w:val="22"/>
        </w:rPr>
        <w:t>на</w:t>
      </w:r>
      <w:proofErr w:type="spellEnd"/>
      <w:r w:rsidRPr="00025B00">
        <w:rPr>
          <w:color w:val="000000" w:themeColor="text1"/>
          <w:sz w:val="22"/>
          <w:szCs w:val="22"/>
        </w:rPr>
        <w:t xml:space="preserve"> e-mail, </w:t>
      </w:r>
      <w:proofErr w:type="spellStart"/>
      <w:r w:rsidRPr="00025B00">
        <w:rPr>
          <w:color w:val="000000" w:themeColor="text1"/>
          <w:sz w:val="22"/>
          <w:szCs w:val="22"/>
        </w:rPr>
        <w:t>зазначений</w:t>
      </w:r>
      <w:proofErr w:type="spellEnd"/>
      <w:r w:rsidRPr="00025B00">
        <w:rPr>
          <w:color w:val="000000" w:themeColor="text1"/>
          <w:sz w:val="22"/>
          <w:szCs w:val="22"/>
        </w:rPr>
        <w:t xml:space="preserve"> </w:t>
      </w:r>
      <w:proofErr w:type="spellStart"/>
      <w:r w:rsidRPr="00025B00">
        <w:rPr>
          <w:color w:val="000000" w:themeColor="text1"/>
          <w:sz w:val="22"/>
          <w:szCs w:val="22"/>
        </w:rPr>
        <w:t>Споживачем</w:t>
      </w:r>
      <w:proofErr w:type="spellEnd"/>
      <w:r w:rsidRPr="00025B00">
        <w:rPr>
          <w:color w:val="000000" w:themeColor="text1"/>
          <w:sz w:val="22"/>
          <w:szCs w:val="22"/>
        </w:rPr>
        <w:t xml:space="preserve"> у </w:t>
      </w:r>
      <w:proofErr w:type="spellStart"/>
      <w:r w:rsidRPr="00025B00">
        <w:rPr>
          <w:color w:val="000000" w:themeColor="text1"/>
          <w:sz w:val="22"/>
          <w:szCs w:val="22"/>
        </w:rPr>
        <w:t>Договорі</w:t>
      </w:r>
      <w:proofErr w:type="spellEnd"/>
      <w:r w:rsidR="00D55632">
        <w:rPr>
          <w:color w:val="000000" w:themeColor="text1"/>
          <w:sz w:val="22"/>
          <w:szCs w:val="22"/>
          <w:lang w:val="uk-UA"/>
        </w:rPr>
        <w:t>/цій Додатковій угоді</w:t>
      </w:r>
      <w:r w:rsidRPr="00025B00">
        <w:rPr>
          <w:color w:val="000000" w:themeColor="text1"/>
          <w:sz w:val="22"/>
          <w:szCs w:val="22"/>
        </w:rPr>
        <w:t xml:space="preserve">, </w:t>
      </w:r>
      <w:proofErr w:type="spellStart"/>
      <w:r w:rsidRPr="00025B00">
        <w:rPr>
          <w:color w:val="000000" w:themeColor="text1"/>
          <w:sz w:val="22"/>
          <w:szCs w:val="22"/>
        </w:rPr>
        <w:t>або</w:t>
      </w:r>
      <w:proofErr w:type="spellEnd"/>
      <w:r w:rsidRPr="00025B00">
        <w:rPr>
          <w:color w:val="000000" w:themeColor="text1"/>
          <w:sz w:val="22"/>
          <w:szCs w:val="22"/>
        </w:rPr>
        <w:t xml:space="preserve"> </w:t>
      </w:r>
      <w:proofErr w:type="spellStart"/>
      <w:r w:rsidRPr="00025B00">
        <w:rPr>
          <w:color w:val="000000" w:themeColor="text1"/>
          <w:sz w:val="22"/>
          <w:szCs w:val="22"/>
        </w:rPr>
        <w:t>засобами</w:t>
      </w:r>
      <w:proofErr w:type="spellEnd"/>
      <w:r w:rsidRPr="00025B00">
        <w:rPr>
          <w:color w:val="000000" w:themeColor="text1"/>
          <w:sz w:val="22"/>
          <w:szCs w:val="22"/>
        </w:rPr>
        <w:t xml:space="preserve"> </w:t>
      </w:r>
      <w:proofErr w:type="spellStart"/>
      <w:r w:rsidRPr="00025B00">
        <w:rPr>
          <w:color w:val="000000" w:themeColor="text1"/>
          <w:sz w:val="22"/>
          <w:szCs w:val="22"/>
        </w:rPr>
        <w:t>поштового</w:t>
      </w:r>
      <w:proofErr w:type="spellEnd"/>
      <w:r w:rsidRPr="00025B00">
        <w:rPr>
          <w:color w:val="000000" w:themeColor="text1"/>
          <w:sz w:val="22"/>
          <w:szCs w:val="22"/>
        </w:rPr>
        <w:t xml:space="preserve"> </w:t>
      </w:r>
      <w:proofErr w:type="spellStart"/>
      <w:r w:rsidRPr="00025B00">
        <w:rPr>
          <w:color w:val="000000" w:themeColor="text1"/>
          <w:sz w:val="22"/>
          <w:szCs w:val="22"/>
        </w:rPr>
        <w:t>зв’язку</w:t>
      </w:r>
      <w:proofErr w:type="spellEnd"/>
      <w:r w:rsidRPr="00025B00">
        <w:rPr>
          <w:color w:val="000000" w:themeColor="text1"/>
          <w:sz w:val="22"/>
          <w:szCs w:val="22"/>
        </w:rPr>
        <w:t xml:space="preserve">, </w:t>
      </w:r>
      <w:proofErr w:type="spellStart"/>
      <w:r w:rsidRPr="00025B00">
        <w:rPr>
          <w:color w:val="000000" w:themeColor="text1"/>
          <w:sz w:val="22"/>
          <w:szCs w:val="22"/>
        </w:rPr>
        <w:t>або</w:t>
      </w:r>
      <w:proofErr w:type="spellEnd"/>
      <w:r w:rsidRPr="00025B00">
        <w:rPr>
          <w:color w:val="000000" w:themeColor="text1"/>
          <w:sz w:val="22"/>
          <w:szCs w:val="22"/>
        </w:rPr>
        <w:t xml:space="preserve"> </w:t>
      </w:r>
      <w:proofErr w:type="spellStart"/>
      <w:r w:rsidRPr="00025B00">
        <w:rPr>
          <w:color w:val="000000" w:themeColor="text1"/>
          <w:sz w:val="22"/>
          <w:szCs w:val="22"/>
        </w:rPr>
        <w:t>кур'єром</w:t>
      </w:r>
      <w:proofErr w:type="spellEnd"/>
      <w:r w:rsidRPr="00025B00">
        <w:rPr>
          <w:color w:val="000000" w:themeColor="text1"/>
          <w:sz w:val="22"/>
          <w:szCs w:val="22"/>
        </w:rPr>
        <w:t xml:space="preserve"> </w:t>
      </w:r>
      <w:proofErr w:type="spellStart"/>
      <w:r w:rsidRPr="00025B00">
        <w:rPr>
          <w:color w:val="000000" w:themeColor="text1"/>
          <w:sz w:val="22"/>
          <w:szCs w:val="22"/>
        </w:rPr>
        <w:t>за</w:t>
      </w:r>
      <w:proofErr w:type="spellEnd"/>
      <w:r w:rsidRPr="00025B00">
        <w:rPr>
          <w:color w:val="000000" w:themeColor="text1"/>
          <w:sz w:val="22"/>
          <w:szCs w:val="22"/>
        </w:rPr>
        <w:t xml:space="preserve"> </w:t>
      </w:r>
      <w:proofErr w:type="spellStart"/>
      <w:r w:rsidRPr="00025B00">
        <w:rPr>
          <w:color w:val="000000" w:themeColor="text1"/>
          <w:sz w:val="22"/>
          <w:szCs w:val="22"/>
        </w:rPr>
        <w:t>реквізитами</w:t>
      </w:r>
      <w:proofErr w:type="spellEnd"/>
      <w:r w:rsidRPr="00025B00">
        <w:rPr>
          <w:color w:val="000000" w:themeColor="text1"/>
          <w:sz w:val="22"/>
          <w:szCs w:val="22"/>
        </w:rPr>
        <w:t xml:space="preserve">, </w:t>
      </w:r>
      <w:proofErr w:type="spellStart"/>
      <w:r w:rsidRPr="00025B00">
        <w:rPr>
          <w:color w:val="000000" w:themeColor="text1"/>
          <w:sz w:val="22"/>
          <w:szCs w:val="22"/>
        </w:rPr>
        <w:t>зазначеними</w:t>
      </w:r>
      <w:proofErr w:type="spellEnd"/>
      <w:r w:rsidRPr="00025B00">
        <w:rPr>
          <w:color w:val="000000" w:themeColor="text1"/>
          <w:sz w:val="22"/>
          <w:szCs w:val="22"/>
        </w:rPr>
        <w:t xml:space="preserve"> у </w:t>
      </w:r>
      <w:proofErr w:type="spellStart"/>
      <w:r w:rsidRPr="00025B00">
        <w:rPr>
          <w:color w:val="000000" w:themeColor="text1"/>
          <w:sz w:val="22"/>
          <w:szCs w:val="22"/>
        </w:rPr>
        <w:t>Договорі</w:t>
      </w:r>
      <w:proofErr w:type="spellEnd"/>
      <w:r w:rsidRPr="00025B00">
        <w:rPr>
          <w:color w:val="000000" w:themeColor="text1"/>
          <w:sz w:val="22"/>
          <w:szCs w:val="22"/>
        </w:rPr>
        <w:t xml:space="preserve"> </w:t>
      </w:r>
      <w:proofErr w:type="spellStart"/>
      <w:r w:rsidRPr="00025B00">
        <w:rPr>
          <w:color w:val="000000" w:themeColor="text1"/>
          <w:sz w:val="22"/>
          <w:szCs w:val="22"/>
        </w:rPr>
        <w:t>чи</w:t>
      </w:r>
      <w:proofErr w:type="spellEnd"/>
      <w:r w:rsidRPr="00025B00">
        <w:rPr>
          <w:color w:val="000000" w:themeColor="text1"/>
          <w:sz w:val="22"/>
          <w:szCs w:val="22"/>
        </w:rPr>
        <w:t xml:space="preserve"> </w:t>
      </w:r>
      <w:proofErr w:type="spellStart"/>
      <w:r w:rsidRPr="00025B00">
        <w:rPr>
          <w:color w:val="000000" w:themeColor="text1"/>
          <w:sz w:val="22"/>
          <w:szCs w:val="22"/>
        </w:rPr>
        <w:t>іншими</w:t>
      </w:r>
      <w:proofErr w:type="spellEnd"/>
      <w:r w:rsidRPr="00025B00">
        <w:rPr>
          <w:color w:val="000000" w:themeColor="text1"/>
          <w:sz w:val="22"/>
          <w:szCs w:val="22"/>
        </w:rPr>
        <w:t xml:space="preserve"> </w:t>
      </w:r>
      <w:proofErr w:type="spellStart"/>
      <w:r w:rsidRPr="00025B00">
        <w:rPr>
          <w:color w:val="000000" w:themeColor="text1"/>
          <w:sz w:val="22"/>
          <w:szCs w:val="22"/>
        </w:rPr>
        <w:t>способами</w:t>
      </w:r>
      <w:proofErr w:type="spellEnd"/>
      <w:r w:rsidRPr="00025B00">
        <w:rPr>
          <w:color w:val="000000" w:themeColor="text1"/>
          <w:sz w:val="22"/>
          <w:szCs w:val="22"/>
        </w:rPr>
        <w:t xml:space="preserve">, </w:t>
      </w:r>
      <w:proofErr w:type="spellStart"/>
      <w:r w:rsidRPr="00025B00">
        <w:rPr>
          <w:color w:val="000000" w:themeColor="text1"/>
          <w:sz w:val="22"/>
          <w:szCs w:val="22"/>
        </w:rPr>
        <w:t>передбаченими</w:t>
      </w:r>
      <w:proofErr w:type="spellEnd"/>
      <w:r w:rsidRPr="00025B00">
        <w:rPr>
          <w:color w:val="000000" w:themeColor="text1"/>
          <w:sz w:val="22"/>
          <w:szCs w:val="22"/>
        </w:rPr>
        <w:t xml:space="preserve"> ПРРЕЕ. </w:t>
      </w:r>
      <w:proofErr w:type="spellStart"/>
      <w:r w:rsidR="00803D4F" w:rsidRPr="00025B00">
        <w:rPr>
          <w:color w:val="000000" w:themeColor="text1"/>
          <w:sz w:val="22"/>
          <w:szCs w:val="22"/>
        </w:rPr>
        <w:t>За</w:t>
      </w:r>
      <w:proofErr w:type="spellEnd"/>
      <w:r w:rsidR="00803D4F" w:rsidRPr="00025B00">
        <w:rPr>
          <w:color w:val="000000" w:themeColor="text1"/>
          <w:sz w:val="22"/>
          <w:szCs w:val="22"/>
        </w:rPr>
        <w:t xml:space="preserve"> </w:t>
      </w:r>
      <w:proofErr w:type="spellStart"/>
      <w:r w:rsidR="00803D4F" w:rsidRPr="00025B00">
        <w:rPr>
          <w:color w:val="000000" w:themeColor="text1"/>
          <w:sz w:val="22"/>
          <w:szCs w:val="22"/>
        </w:rPr>
        <w:t>винятком</w:t>
      </w:r>
      <w:proofErr w:type="spellEnd"/>
      <w:r w:rsidR="00803D4F" w:rsidRPr="00025B00">
        <w:rPr>
          <w:color w:val="000000" w:themeColor="text1"/>
          <w:sz w:val="22"/>
          <w:szCs w:val="22"/>
        </w:rPr>
        <w:t xml:space="preserve"> </w:t>
      </w:r>
      <w:r w:rsidR="00803D4F" w:rsidRPr="00025B00">
        <w:rPr>
          <w:color w:val="000000" w:themeColor="text1"/>
          <w:sz w:val="22"/>
          <w:szCs w:val="22"/>
          <w:lang w:val="uk-UA"/>
          <w14:ligatures w14:val="none"/>
        </w:rPr>
        <w:t>попередження про припинення постачання електричної енергії. У разі направлення попередження про припинення постачання електричної енергії електронною поштою, датою отримання такого попередження буде вважатися третій робочий день з дня відправки такого попередження з  електронних адрес Постачальника з урахуванням положень, передбачених п.28 Додаткової угоди.</w:t>
      </w:r>
    </w:p>
    <w:p w14:paraId="2FBA9E31" w14:textId="77777777" w:rsidR="0073166F" w:rsidRPr="00025B00" w:rsidRDefault="0073166F" w:rsidP="00D55632">
      <w:pPr>
        <w:widowControl w:val="0"/>
        <w:numPr>
          <w:ilvl w:val="1"/>
          <w:numId w:val="1"/>
        </w:numPr>
        <w:tabs>
          <w:tab w:val="clear" w:pos="709"/>
          <w:tab w:val="left" w:pos="720"/>
        </w:tabs>
        <w:suppressAutoHyphens/>
        <w:autoSpaceDE w:val="0"/>
        <w:autoSpaceDN w:val="0"/>
        <w:spacing w:after="0" w:line="240" w:lineRule="auto"/>
        <w:ind w:left="0" w:firstLine="916"/>
        <w:jc w:val="both"/>
        <w:rPr>
          <w:rFonts w:ascii="Times New Roman" w:hAnsi="Times New Roman" w:cs="Times New Roman"/>
        </w:rPr>
      </w:pPr>
      <w:r w:rsidRPr="00025B00">
        <w:rPr>
          <w:rFonts w:ascii="Times New Roman" w:hAnsi="Times New Roman" w:cs="Times New Roman"/>
        </w:rPr>
        <w:t xml:space="preserve">Споживач </w:t>
      </w:r>
      <w:r w:rsidRPr="00025B00">
        <w:rPr>
          <w:rFonts w:ascii="Times New Roman" w:hAnsi="Times New Roman" w:cs="Times New Roman"/>
          <w:color w:val="000000" w:themeColor="text1"/>
        </w:rPr>
        <w:t>розглядає документи протягом 3 (трьох) робочих днів з дати отримання документів, підписує та повертає такі документи Постачальнику.</w:t>
      </w:r>
    </w:p>
    <w:p w14:paraId="25537E9E" w14:textId="0BEBCE91" w:rsidR="0073166F" w:rsidRPr="004963FE" w:rsidRDefault="0073166F" w:rsidP="0073166F">
      <w:pPr>
        <w:pStyle w:val="a9"/>
        <w:tabs>
          <w:tab w:val="left" w:pos="1134"/>
        </w:tabs>
        <w:spacing w:after="0" w:line="240" w:lineRule="auto"/>
        <w:ind w:left="0" w:firstLine="567"/>
        <w:contextualSpacing w:val="0"/>
        <w:jc w:val="both"/>
        <w:rPr>
          <w:rFonts w:ascii="Times New Roman" w:hAnsi="Times New Roman" w:cs="Times New Roman"/>
        </w:rPr>
      </w:pPr>
      <w:proofErr w:type="spellStart"/>
      <w:r w:rsidRPr="00025B00">
        <w:rPr>
          <w:rFonts w:ascii="Times New Roman" w:hAnsi="Times New Roman" w:cs="Times New Roman"/>
          <w:color w:val="000000" w:themeColor="text1"/>
        </w:rPr>
        <w:t>Відскановані</w:t>
      </w:r>
      <w:proofErr w:type="spellEnd"/>
      <w:r w:rsidRPr="00025B00">
        <w:rPr>
          <w:rFonts w:ascii="Times New Roman" w:hAnsi="Times New Roman" w:cs="Times New Roman"/>
          <w:color w:val="000000" w:themeColor="text1"/>
        </w:rPr>
        <w:t xml:space="preserve"> платіжні та інші документи мають силу оригіналу до моменту фактичного отримання Споживачем оригіналу, надісланого</w:t>
      </w:r>
      <w:r w:rsidRPr="004963FE">
        <w:rPr>
          <w:rFonts w:ascii="Times New Roman" w:hAnsi="Times New Roman" w:cs="Times New Roman"/>
          <w:color w:val="000000" w:themeColor="text1"/>
        </w:rPr>
        <w:t xml:space="preserve"> Постачальником листом за допомогою поштового зв’язку або кур’єром на адресу Споживача, зазначену</w:t>
      </w:r>
      <w:r w:rsidR="005A0838">
        <w:rPr>
          <w:rFonts w:ascii="Times New Roman" w:hAnsi="Times New Roman" w:cs="Times New Roman"/>
        </w:rPr>
        <w:t xml:space="preserve"> у п.26</w:t>
      </w:r>
      <w:r w:rsidRPr="004963FE">
        <w:rPr>
          <w:rFonts w:ascii="Times New Roman" w:hAnsi="Times New Roman" w:cs="Times New Roman"/>
        </w:rPr>
        <w:t xml:space="preserve">.3. Додаткової угоди. </w:t>
      </w:r>
    </w:p>
    <w:p w14:paraId="0F2D2B73" w14:textId="77777777" w:rsidR="0073166F" w:rsidRPr="004963FE" w:rsidRDefault="0073166F" w:rsidP="0073166F">
      <w:pPr>
        <w:tabs>
          <w:tab w:val="left" w:pos="1134"/>
        </w:tabs>
        <w:spacing w:after="0" w:line="240" w:lineRule="auto"/>
        <w:ind w:firstLine="567"/>
        <w:jc w:val="both"/>
        <w:rPr>
          <w:rFonts w:ascii="Times New Roman" w:hAnsi="Times New Roman" w:cs="Times New Roman"/>
        </w:rPr>
      </w:pPr>
      <w:r w:rsidRPr="004963FE">
        <w:rPr>
          <w:rFonts w:ascii="Times New Roman" w:hAnsi="Times New Roman" w:cs="Times New Roman"/>
          <w:color w:val="000000" w:themeColor="text1"/>
        </w:rPr>
        <w:lastRenderedPageBreak/>
        <w:t>Оригінали рахунків, актів приймання-передачі</w:t>
      </w:r>
      <w:r w:rsidRPr="004963FE">
        <w:rPr>
          <w:rFonts w:ascii="Times New Roman" w:hAnsi="Times New Roman" w:cs="Times New Roman"/>
        </w:rPr>
        <w:t xml:space="preserve"> електричної енергії </w:t>
      </w:r>
      <w:r w:rsidRPr="004963FE">
        <w:rPr>
          <w:rFonts w:ascii="Times New Roman" w:hAnsi="Times New Roman" w:cs="Times New Roman"/>
          <w:color w:val="000000" w:themeColor="text1"/>
        </w:rPr>
        <w:t>передаються Постачальником Споживачу до 13 (тринадцятого) числа місяця, наступного за розрахунковим. Акти звірки взаєморозрахунків оформлюються Постачальником за ініціативою однієї зі Сторін. Споживач протягом 3 (трьох) робочих днів після отримання документів їх розглядає, підписує та повертає Постачальнику його екземпляри</w:t>
      </w:r>
      <w:r w:rsidRPr="004963FE">
        <w:rPr>
          <w:rFonts w:ascii="Times New Roman" w:hAnsi="Times New Roman" w:cs="Times New Roman"/>
        </w:rPr>
        <w:t>.</w:t>
      </w:r>
    </w:p>
    <w:p w14:paraId="52E88928" w14:textId="77777777" w:rsidR="0073166F" w:rsidRPr="004963FE" w:rsidRDefault="0073166F" w:rsidP="0073166F">
      <w:pPr>
        <w:pStyle w:val="Default"/>
        <w:tabs>
          <w:tab w:val="left" w:pos="1134"/>
        </w:tabs>
        <w:suppressAutoHyphens/>
        <w:ind w:firstLine="567"/>
        <w:jc w:val="both"/>
        <w:rPr>
          <w:color w:val="auto"/>
          <w:sz w:val="22"/>
          <w:lang w:val="uk-UA"/>
        </w:rPr>
      </w:pPr>
      <w:r w:rsidRPr="004963FE">
        <w:rPr>
          <w:sz w:val="22"/>
          <w:lang w:val="uk-UA"/>
        </w:rPr>
        <w:t xml:space="preserve">У випадку ненадання Споживачем Постачальнику оригіналів акту приймання-передачі електричної енергії та/або Акту звірки </w:t>
      </w:r>
      <w:r w:rsidRPr="004963FE">
        <w:rPr>
          <w:color w:val="000000" w:themeColor="text1"/>
          <w:sz w:val="22"/>
          <w:lang w:val="uk-UA"/>
        </w:rPr>
        <w:t xml:space="preserve">взаєморозрахунків </w:t>
      </w:r>
      <w:r w:rsidRPr="004963FE">
        <w:rPr>
          <w:sz w:val="22"/>
          <w:lang w:val="uk-UA"/>
        </w:rPr>
        <w:t>або вмотивованої відмови від їх підписання у встановлений цим Договором строк – такі</w:t>
      </w:r>
      <w:r w:rsidRPr="004963FE">
        <w:rPr>
          <w:color w:val="auto"/>
          <w:sz w:val="22"/>
          <w:lang w:val="uk-UA"/>
        </w:rPr>
        <w:t xml:space="preserve"> акти вважається погодженими та підписаним Споживачем.</w:t>
      </w:r>
    </w:p>
    <w:p w14:paraId="1B08FEE9" w14:textId="7D257B6C" w:rsidR="0073166F" w:rsidRPr="004963FE" w:rsidRDefault="0073166F" w:rsidP="0073166F">
      <w:pPr>
        <w:pStyle w:val="a9"/>
        <w:numPr>
          <w:ilvl w:val="0"/>
          <w:numId w:val="1"/>
        </w:numPr>
        <w:tabs>
          <w:tab w:val="left" w:pos="1134"/>
        </w:tabs>
        <w:spacing w:after="0" w:line="240" w:lineRule="auto"/>
        <w:rPr>
          <w:rFonts w:ascii="Times New Roman" w:hAnsi="Times New Roman" w:cs="Times New Roman"/>
          <w:b/>
          <w:bCs/>
          <w:color w:val="000000"/>
        </w:rPr>
      </w:pPr>
      <w:r w:rsidRPr="004963FE">
        <w:rPr>
          <w:rFonts w:ascii="Times New Roman" w:hAnsi="Times New Roman" w:cs="Times New Roman"/>
          <w:b/>
          <w:bCs/>
          <w:color w:val="000000"/>
        </w:rPr>
        <w:t>Порядок роботи особистого кабінету Споживача:</w:t>
      </w:r>
    </w:p>
    <w:p w14:paraId="4327E7C6" w14:textId="77777777" w:rsidR="0073166F" w:rsidRPr="004963FE" w:rsidRDefault="0073166F" w:rsidP="0073166F">
      <w:pPr>
        <w:pStyle w:val="a9"/>
        <w:numPr>
          <w:ilvl w:val="1"/>
          <w:numId w:val="1"/>
        </w:numPr>
        <w:tabs>
          <w:tab w:val="left" w:pos="1134"/>
        </w:tabs>
        <w:suppressAutoHyphens/>
        <w:autoSpaceDE w:val="0"/>
        <w:autoSpaceDN w:val="0"/>
        <w:adjustRightInd w:val="0"/>
        <w:spacing w:after="0" w:line="240" w:lineRule="auto"/>
        <w:jc w:val="both"/>
        <w:rPr>
          <w:rFonts w:ascii="Times New Roman" w:eastAsia="Calibri" w:hAnsi="Times New Roman" w:cs="Times New Roman"/>
          <w:lang w:eastAsia="uk-UA"/>
        </w:rPr>
      </w:pPr>
      <w:r w:rsidRPr="004963FE">
        <w:rPr>
          <w:rFonts w:ascii="Times New Roman" w:eastAsia="Calibri" w:hAnsi="Times New Roman" w:cs="Times New Roman"/>
          <w:spacing w:val="-5"/>
        </w:rPr>
        <w:t xml:space="preserve">Постачальник надає можливість Споживачу користуватися </w:t>
      </w:r>
      <w:r w:rsidRPr="004963FE">
        <w:rPr>
          <w:rFonts w:ascii="Times New Roman" w:eastAsia="Calibri" w:hAnsi="Times New Roman" w:cs="Times New Roman"/>
        </w:rPr>
        <w:t xml:space="preserve">додатковим сервісом </w:t>
      </w:r>
      <w:r w:rsidRPr="004963FE">
        <w:rPr>
          <w:rFonts w:ascii="Times New Roman" w:eastAsia="Calibri" w:hAnsi="Times New Roman" w:cs="Times New Roman"/>
          <w:bCs/>
        </w:rPr>
        <w:t>–</w:t>
      </w:r>
      <w:r w:rsidRPr="004963FE">
        <w:rPr>
          <w:rFonts w:ascii="Times New Roman" w:eastAsia="Calibri" w:hAnsi="Times New Roman" w:cs="Times New Roman"/>
        </w:rPr>
        <w:t xml:space="preserve"> Особистим кабінетом, створеним з метою здійснення обміну інформацією та розрахунковими документами між Постачальником та Споживачем, у тому числі </w:t>
      </w:r>
      <w:r w:rsidRPr="004963FE">
        <w:rPr>
          <w:rFonts w:ascii="Times New Roman" w:eastAsia="Calibri" w:hAnsi="Times New Roman" w:cs="Times New Roman"/>
          <w:lang w:eastAsia="uk-UA"/>
        </w:rPr>
        <w:t>переглядати умови Договору, замовляти обсяги споживання електричної енергії у розрахункових періодах, коригувати заявлені обсяги електричної енергії, переглядати й завантажувати існуючі рахунки, Акти приймання-передачі електричної енергії та Акти прийому-передачі наданих послуг (компенсації), деталізацію розрахунку цін, переглядати інформацію про поточний баланс Споживача, про платежі, які здійснені Споживачем, тарифи та іншу інформацію за особовим рахунком Споживача.</w:t>
      </w:r>
    </w:p>
    <w:p w14:paraId="6CF36CA5" w14:textId="77777777" w:rsidR="0073166F" w:rsidRPr="004963FE" w:rsidRDefault="0073166F" w:rsidP="0073166F">
      <w:pPr>
        <w:pStyle w:val="a9"/>
        <w:numPr>
          <w:ilvl w:val="1"/>
          <w:numId w:val="1"/>
        </w:numPr>
        <w:tabs>
          <w:tab w:val="left" w:pos="1134"/>
        </w:tabs>
        <w:suppressAutoHyphens/>
        <w:autoSpaceDE w:val="0"/>
        <w:autoSpaceDN w:val="0"/>
        <w:adjustRightInd w:val="0"/>
        <w:spacing w:after="0" w:line="240" w:lineRule="auto"/>
        <w:jc w:val="both"/>
        <w:rPr>
          <w:rFonts w:ascii="Times New Roman" w:eastAsia="Calibri" w:hAnsi="Times New Roman" w:cs="Times New Roman"/>
          <w:lang w:eastAsia="uk-UA"/>
        </w:rPr>
      </w:pPr>
      <w:r w:rsidRPr="004963FE">
        <w:rPr>
          <w:rFonts w:ascii="Times New Roman" w:eastAsia="Times New Roman" w:hAnsi="Times New Roman" w:cs="Times New Roman"/>
          <w:color w:val="000000" w:themeColor="text1"/>
          <w:shd w:val="clear" w:color="auto" w:fill="FFFFFF"/>
        </w:rPr>
        <w:t xml:space="preserve">Датою отримання документа вважається дата його відкриття Споживачем на персональній сторінці (особовому кабінеті) Споживача на офіційному </w:t>
      </w:r>
      <w:proofErr w:type="spellStart"/>
      <w:r w:rsidRPr="004963FE">
        <w:rPr>
          <w:rFonts w:ascii="Times New Roman" w:eastAsia="Times New Roman" w:hAnsi="Times New Roman" w:cs="Times New Roman"/>
          <w:color w:val="000000" w:themeColor="text1"/>
          <w:shd w:val="clear" w:color="auto" w:fill="FFFFFF"/>
        </w:rPr>
        <w:t>вебсайті</w:t>
      </w:r>
      <w:proofErr w:type="spellEnd"/>
      <w:r w:rsidRPr="004963FE">
        <w:rPr>
          <w:rFonts w:ascii="Times New Roman" w:eastAsia="Times New Roman" w:hAnsi="Times New Roman" w:cs="Times New Roman"/>
          <w:color w:val="000000" w:themeColor="text1"/>
          <w:shd w:val="clear" w:color="auto" w:fill="FFFFFF"/>
        </w:rPr>
        <w:t xml:space="preserve"> Постачальника, що може бути підтверджено програмною платформою, яка забезпечує роботу персональної сторінки з визначенням дати та часу його відкриття.</w:t>
      </w:r>
    </w:p>
    <w:p w14:paraId="519BEE5A" w14:textId="4D81DE30" w:rsidR="0073166F" w:rsidRPr="004963FE" w:rsidRDefault="0073166F" w:rsidP="0073166F">
      <w:pPr>
        <w:pStyle w:val="a9"/>
        <w:numPr>
          <w:ilvl w:val="1"/>
          <w:numId w:val="1"/>
        </w:numPr>
        <w:tabs>
          <w:tab w:val="left" w:pos="1134"/>
        </w:tabs>
        <w:suppressAutoHyphens/>
        <w:autoSpaceDE w:val="0"/>
        <w:autoSpaceDN w:val="0"/>
        <w:adjustRightInd w:val="0"/>
        <w:spacing w:after="0" w:line="240" w:lineRule="auto"/>
        <w:jc w:val="both"/>
        <w:rPr>
          <w:rFonts w:ascii="Times New Roman" w:eastAsia="Calibri" w:hAnsi="Times New Roman" w:cs="Times New Roman"/>
          <w:lang w:eastAsia="uk-UA"/>
        </w:rPr>
      </w:pPr>
      <w:r w:rsidRPr="004963FE">
        <w:rPr>
          <w:rFonts w:ascii="Times New Roman" w:eastAsia="Calibri" w:hAnsi="Times New Roman" w:cs="Times New Roman"/>
          <w:lang w:eastAsia="uk-UA"/>
        </w:rPr>
        <w:t xml:space="preserve">Доступ до Особистого кабінету надається на сайті Постачальника: </w:t>
      </w:r>
      <w:r w:rsidR="00744E67" w:rsidRPr="00744E67">
        <w:rPr>
          <w:rFonts w:ascii="Times New Roman" w:eastAsia="Calibri" w:hAnsi="Times New Roman" w:cs="Times New Roman"/>
          <w:lang w:eastAsia="uk-UA"/>
        </w:rPr>
        <w:t>https://elektro.volyn.ua/</w:t>
      </w:r>
      <w:r w:rsidRPr="004963FE">
        <w:rPr>
          <w:rFonts w:ascii="Times New Roman" w:eastAsia="Calibri" w:hAnsi="Times New Roman" w:cs="Times New Roman"/>
          <w:lang w:eastAsia="uk-UA"/>
        </w:rPr>
        <w:t>.</w:t>
      </w:r>
    </w:p>
    <w:p w14:paraId="6613C8A3" w14:textId="77777777" w:rsidR="0073166F" w:rsidRPr="004963FE" w:rsidRDefault="0073166F" w:rsidP="0073166F">
      <w:pPr>
        <w:pStyle w:val="a9"/>
        <w:numPr>
          <w:ilvl w:val="1"/>
          <w:numId w:val="1"/>
        </w:numPr>
        <w:tabs>
          <w:tab w:val="left" w:pos="1134"/>
        </w:tabs>
        <w:suppressAutoHyphens/>
        <w:autoSpaceDE w:val="0"/>
        <w:autoSpaceDN w:val="0"/>
        <w:adjustRightInd w:val="0"/>
        <w:spacing w:after="0" w:line="240" w:lineRule="auto"/>
        <w:jc w:val="both"/>
        <w:rPr>
          <w:rFonts w:ascii="Times New Roman" w:eastAsia="Calibri" w:hAnsi="Times New Roman" w:cs="Times New Roman"/>
          <w:lang w:eastAsia="uk-UA"/>
        </w:rPr>
      </w:pPr>
      <w:r w:rsidRPr="004963FE">
        <w:rPr>
          <w:rFonts w:ascii="Times New Roman" w:eastAsia="Calibri" w:hAnsi="Times New Roman" w:cs="Times New Roman"/>
        </w:rPr>
        <w:t>Користуючись даним Особистим кабінетом, Споживач зобов’язується не розголошувати у будь-який спосіб конфіденційну інформацію, яка стала відомою або може стати йому відомою під час користування Особистим кабінетом, у тому числі випадково (в результаті технічного збою, помилки тощо), будь-якій іншій фізичній або юридичній особі; дотримуватись встановлених законодавством України інших обмежень щодо її використання; не допускати неправомірного використання конфіденційної інформації для власної користі та/або на користь інших фізичних та/або юридичних осіб.</w:t>
      </w:r>
    </w:p>
    <w:p w14:paraId="2004FC2B" w14:textId="77777777" w:rsidR="0073166F" w:rsidRPr="004963FE" w:rsidRDefault="0073166F" w:rsidP="0073166F">
      <w:pPr>
        <w:pStyle w:val="a9"/>
        <w:numPr>
          <w:ilvl w:val="1"/>
          <w:numId w:val="1"/>
        </w:numPr>
        <w:tabs>
          <w:tab w:val="left" w:pos="1134"/>
        </w:tabs>
        <w:suppressAutoHyphens/>
        <w:autoSpaceDE w:val="0"/>
        <w:autoSpaceDN w:val="0"/>
        <w:adjustRightInd w:val="0"/>
        <w:spacing w:after="0" w:line="240" w:lineRule="auto"/>
        <w:jc w:val="both"/>
        <w:rPr>
          <w:rFonts w:ascii="Times New Roman" w:eastAsia="Calibri" w:hAnsi="Times New Roman" w:cs="Times New Roman"/>
          <w:lang w:eastAsia="uk-UA"/>
        </w:rPr>
      </w:pPr>
      <w:r w:rsidRPr="004963FE">
        <w:rPr>
          <w:rFonts w:ascii="Times New Roman" w:eastAsia="Calibri" w:hAnsi="Times New Roman" w:cs="Times New Roman"/>
        </w:rPr>
        <w:t>Споживач надає згоду на доступ до особистого кабінету Споживача своїм належним чином уповноваженим представникам.</w:t>
      </w:r>
    </w:p>
    <w:p w14:paraId="7A4AC71F" w14:textId="77777777" w:rsidR="0073166F" w:rsidRPr="004963FE" w:rsidRDefault="0073166F" w:rsidP="0073166F">
      <w:pPr>
        <w:pStyle w:val="a9"/>
        <w:numPr>
          <w:ilvl w:val="1"/>
          <w:numId w:val="1"/>
        </w:numPr>
        <w:tabs>
          <w:tab w:val="left" w:pos="1134"/>
        </w:tabs>
        <w:suppressAutoHyphens/>
        <w:autoSpaceDE w:val="0"/>
        <w:autoSpaceDN w:val="0"/>
        <w:adjustRightInd w:val="0"/>
        <w:spacing w:after="0" w:line="240" w:lineRule="auto"/>
        <w:jc w:val="both"/>
        <w:rPr>
          <w:rFonts w:ascii="Times New Roman" w:eastAsia="Calibri" w:hAnsi="Times New Roman" w:cs="Times New Roman"/>
          <w:lang w:eastAsia="uk-UA"/>
        </w:rPr>
      </w:pPr>
      <w:r w:rsidRPr="004963FE">
        <w:rPr>
          <w:rFonts w:ascii="Times New Roman" w:eastAsia="Calibri" w:hAnsi="Times New Roman" w:cs="Times New Roman"/>
        </w:rPr>
        <w:t>Постачальник та Споживач мають право використовувати конфіденційну інформацію для власних цілей та у спосіб, які не суперечать законодавству України та інтересам особи, якої така інформація стосується.</w:t>
      </w:r>
    </w:p>
    <w:p w14:paraId="21C5F7BC" w14:textId="77777777" w:rsidR="0073166F" w:rsidRPr="004963FE" w:rsidRDefault="0073166F" w:rsidP="0073166F">
      <w:pPr>
        <w:pStyle w:val="a9"/>
        <w:numPr>
          <w:ilvl w:val="1"/>
          <w:numId w:val="1"/>
        </w:numPr>
        <w:tabs>
          <w:tab w:val="left" w:pos="1134"/>
        </w:tabs>
        <w:suppressAutoHyphens/>
        <w:autoSpaceDE w:val="0"/>
        <w:autoSpaceDN w:val="0"/>
        <w:adjustRightInd w:val="0"/>
        <w:spacing w:after="0" w:line="240" w:lineRule="auto"/>
        <w:jc w:val="both"/>
        <w:rPr>
          <w:rFonts w:ascii="Times New Roman" w:eastAsia="Calibri" w:hAnsi="Times New Roman" w:cs="Times New Roman"/>
          <w:lang w:eastAsia="uk-UA"/>
        </w:rPr>
      </w:pPr>
      <w:r w:rsidRPr="004963FE">
        <w:rPr>
          <w:rFonts w:ascii="Times New Roman" w:eastAsia="Calibri" w:hAnsi="Times New Roman" w:cs="Times New Roman"/>
        </w:rPr>
        <w:t>Сторони зобов’язуються вживати належних та достатніх заходів для обачного поводження з конфіденційною інформацію один одного з метою уникнення її неправомірного використання та завдання шкоди іншій особі.</w:t>
      </w:r>
    </w:p>
    <w:p w14:paraId="42BDAA5C" w14:textId="77777777" w:rsidR="0073166F" w:rsidRPr="004963FE" w:rsidRDefault="0073166F" w:rsidP="0073166F">
      <w:pPr>
        <w:pStyle w:val="a9"/>
        <w:numPr>
          <w:ilvl w:val="1"/>
          <w:numId w:val="1"/>
        </w:numPr>
        <w:tabs>
          <w:tab w:val="left" w:pos="1134"/>
        </w:tabs>
        <w:suppressAutoHyphens/>
        <w:autoSpaceDE w:val="0"/>
        <w:autoSpaceDN w:val="0"/>
        <w:adjustRightInd w:val="0"/>
        <w:spacing w:after="0" w:line="240" w:lineRule="auto"/>
        <w:jc w:val="both"/>
        <w:rPr>
          <w:rFonts w:ascii="Times New Roman" w:eastAsia="Calibri" w:hAnsi="Times New Roman" w:cs="Times New Roman"/>
          <w:lang w:eastAsia="uk-UA"/>
        </w:rPr>
      </w:pPr>
      <w:r w:rsidRPr="004963FE">
        <w:rPr>
          <w:rFonts w:ascii="Times New Roman" w:eastAsia="Calibri" w:hAnsi="Times New Roman" w:cs="Times New Roman"/>
        </w:rPr>
        <w:t>Сторони несуть установлену законодавством персональну відповідальність перед особою, якщо їх діями буде завдано шкоди в результаті використання конфіденційної інформації.</w:t>
      </w:r>
    </w:p>
    <w:p w14:paraId="013D54B5" w14:textId="77777777" w:rsidR="0073166F" w:rsidRPr="004963FE" w:rsidRDefault="0073166F" w:rsidP="0073166F">
      <w:pPr>
        <w:pStyle w:val="a9"/>
        <w:numPr>
          <w:ilvl w:val="1"/>
          <w:numId w:val="1"/>
        </w:numPr>
        <w:tabs>
          <w:tab w:val="left" w:pos="1134"/>
        </w:tabs>
        <w:suppressAutoHyphens/>
        <w:autoSpaceDE w:val="0"/>
        <w:autoSpaceDN w:val="0"/>
        <w:adjustRightInd w:val="0"/>
        <w:spacing w:after="0" w:line="240" w:lineRule="auto"/>
        <w:jc w:val="both"/>
        <w:rPr>
          <w:rFonts w:ascii="Times New Roman" w:eastAsia="Calibri" w:hAnsi="Times New Roman" w:cs="Times New Roman"/>
          <w:lang w:eastAsia="uk-UA"/>
        </w:rPr>
      </w:pPr>
      <w:r w:rsidRPr="004963FE">
        <w:rPr>
          <w:rFonts w:ascii="Times New Roman" w:eastAsia="Calibri" w:hAnsi="Times New Roman" w:cs="Times New Roman"/>
        </w:rPr>
        <w:t>Постачальник має право направляти на адресу електронної пошти Споживача довідкову інформацію стосовно Особистого кабінету та іншу інформацію, яка стосується взаємовідносин Сторін.</w:t>
      </w:r>
    </w:p>
    <w:p w14:paraId="28E74998" w14:textId="77777777" w:rsidR="0073166F" w:rsidRPr="004963FE" w:rsidRDefault="0073166F" w:rsidP="0073166F">
      <w:pPr>
        <w:pStyle w:val="a9"/>
        <w:numPr>
          <w:ilvl w:val="1"/>
          <w:numId w:val="1"/>
        </w:numPr>
        <w:tabs>
          <w:tab w:val="left" w:pos="1134"/>
        </w:tabs>
        <w:suppressAutoHyphens/>
        <w:autoSpaceDE w:val="0"/>
        <w:autoSpaceDN w:val="0"/>
        <w:adjustRightInd w:val="0"/>
        <w:spacing w:after="0" w:line="240" w:lineRule="auto"/>
        <w:jc w:val="both"/>
        <w:rPr>
          <w:rFonts w:ascii="Times New Roman" w:eastAsia="Calibri" w:hAnsi="Times New Roman" w:cs="Times New Roman"/>
          <w:lang w:eastAsia="uk-UA"/>
        </w:rPr>
      </w:pPr>
      <w:r w:rsidRPr="004963FE">
        <w:rPr>
          <w:rFonts w:ascii="Times New Roman" w:eastAsia="Calibri" w:hAnsi="Times New Roman" w:cs="Times New Roman"/>
        </w:rPr>
        <w:t>У разі потреби в консультації щодо використання Особистого кабінету, Споживач може звернутись за довідкою до Постачальника за допомогою доступних телекомунікаційних сервісів або за номерами телефонів Постачальника, інформація про які розміщується та постійно оновлюється на офіційному сайті Постачальника.</w:t>
      </w:r>
    </w:p>
    <w:p w14:paraId="4BFF1BA5" w14:textId="3B02E855" w:rsidR="0073166F" w:rsidRPr="004963FE" w:rsidRDefault="0073166F" w:rsidP="0073166F">
      <w:pPr>
        <w:pStyle w:val="a9"/>
        <w:numPr>
          <w:ilvl w:val="1"/>
          <w:numId w:val="1"/>
        </w:numPr>
        <w:tabs>
          <w:tab w:val="left" w:pos="1134"/>
        </w:tabs>
        <w:suppressAutoHyphens/>
        <w:autoSpaceDE w:val="0"/>
        <w:autoSpaceDN w:val="0"/>
        <w:adjustRightInd w:val="0"/>
        <w:spacing w:after="0" w:line="240" w:lineRule="auto"/>
        <w:jc w:val="both"/>
        <w:rPr>
          <w:rFonts w:ascii="Times New Roman" w:eastAsia="Calibri" w:hAnsi="Times New Roman" w:cs="Times New Roman"/>
          <w:lang w:eastAsia="uk-UA"/>
        </w:rPr>
      </w:pPr>
      <w:r w:rsidRPr="004963FE">
        <w:rPr>
          <w:rFonts w:ascii="Times New Roman" w:eastAsia="Calibri" w:hAnsi="Times New Roman" w:cs="Times New Roman"/>
        </w:rPr>
        <w:t xml:space="preserve">У разі порушень роботи особистого кабінету Споживача або доступу до нього, у якості резервного способу надання інформації щодо прогнозних погодинних обсягів та/або для надання загальної заявки на місяць згідно з Договором використовується електронна пошта </w:t>
      </w:r>
      <w:proofErr w:type="spellStart"/>
      <w:r w:rsidR="00D35A97" w:rsidRPr="00D35A97">
        <w:rPr>
          <w:rFonts w:ascii="Times New Roman" w:eastAsia="Calibri" w:hAnsi="Times New Roman" w:cs="Times New Roman"/>
        </w:rPr>
        <w:t>office@ele</w:t>
      </w:r>
      <w:proofErr w:type="spellEnd"/>
      <w:r w:rsidR="00D55632">
        <w:rPr>
          <w:rFonts w:ascii="Times New Roman" w:eastAsia="Calibri" w:hAnsi="Times New Roman" w:cs="Times New Roman"/>
          <w:lang w:val="en-US"/>
        </w:rPr>
        <w:t>k</w:t>
      </w:r>
      <w:r w:rsidR="00D35A97" w:rsidRPr="00D35A97">
        <w:rPr>
          <w:rFonts w:ascii="Times New Roman" w:eastAsia="Calibri" w:hAnsi="Times New Roman" w:cs="Times New Roman"/>
        </w:rPr>
        <w:t>tro.volyn.ua</w:t>
      </w:r>
      <w:r w:rsidRPr="004963FE">
        <w:rPr>
          <w:rFonts w:ascii="Times New Roman" w:eastAsia="Calibri" w:hAnsi="Times New Roman" w:cs="Times New Roman"/>
        </w:rPr>
        <w:t>, з наступним дублюванням учинених дій у особистому кабінеті Споживача після відновлення його роботи або доступу до нього.</w:t>
      </w:r>
    </w:p>
    <w:p w14:paraId="76005CA9" w14:textId="039AD8B7" w:rsidR="0073166F" w:rsidRPr="004963FE" w:rsidRDefault="0073166F" w:rsidP="0073166F">
      <w:pPr>
        <w:pStyle w:val="a9"/>
        <w:numPr>
          <w:ilvl w:val="0"/>
          <w:numId w:val="1"/>
        </w:numPr>
        <w:tabs>
          <w:tab w:val="left" w:pos="1134"/>
        </w:tabs>
        <w:spacing w:after="0" w:line="240" w:lineRule="auto"/>
        <w:jc w:val="both"/>
        <w:rPr>
          <w:rFonts w:ascii="Times New Roman" w:hAnsi="Times New Roman" w:cs="Times New Roman"/>
        </w:rPr>
      </w:pPr>
      <w:r w:rsidRPr="004963FE">
        <w:rPr>
          <w:rFonts w:ascii="Times New Roman" w:hAnsi="Times New Roman" w:cs="Times New Roman"/>
        </w:rPr>
        <w:t>Будь-які електронні листи, направлені з електронних адрес, що містять у собі поштове доменне ім’я «tolk.ua»</w:t>
      </w:r>
      <w:r w:rsidR="00D35A97">
        <w:rPr>
          <w:rFonts w:ascii="Times New Roman" w:hAnsi="Times New Roman" w:cs="Times New Roman"/>
        </w:rPr>
        <w:t xml:space="preserve"> або «</w:t>
      </w:r>
      <w:proofErr w:type="spellStart"/>
      <w:r w:rsidR="00D35A97" w:rsidRPr="00D35A97">
        <w:rPr>
          <w:rFonts w:ascii="Times New Roman" w:eastAsia="Calibri" w:hAnsi="Times New Roman" w:cs="Times New Roman"/>
        </w:rPr>
        <w:t>ele</w:t>
      </w:r>
      <w:proofErr w:type="spellEnd"/>
      <w:r w:rsidR="00D55632">
        <w:rPr>
          <w:rFonts w:ascii="Times New Roman" w:eastAsia="Calibri" w:hAnsi="Times New Roman" w:cs="Times New Roman"/>
          <w:lang w:val="en-US"/>
        </w:rPr>
        <w:t>k</w:t>
      </w:r>
      <w:r w:rsidR="00D35A97" w:rsidRPr="00D35A97">
        <w:rPr>
          <w:rFonts w:ascii="Times New Roman" w:eastAsia="Calibri" w:hAnsi="Times New Roman" w:cs="Times New Roman"/>
        </w:rPr>
        <w:t>tro.volyn.ua</w:t>
      </w:r>
      <w:r w:rsidR="00D35A97">
        <w:rPr>
          <w:rFonts w:ascii="Times New Roman" w:eastAsia="Calibri" w:hAnsi="Times New Roman" w:cs="Times New Roman"/>
        </w:rPr>
        <w:t>»</w:t>
      </w:r>
      <w:r w:rsidRPr="004963FE">
        <w:rPr>
          <w:rFonts w:ascii="Times New Roman" w:hAnsi="Times New Roman" w:cs="Times New Roman"/>
        </w:rPr>
        <w:t>, зазначене після знаку «@», є електронним листом, відправленим Постачальником та дорівнюються до направлення офіційного електронного листу, відправленого з електронної адреси Постачальника.</w:t>
      </w:r>
    </w:p>
    <w:p w14:paraId="45B6497F" w14:textId="29F0B1F9" w:rsidR="0073166F" w:rsidRPr="004963FE" w:rsidRDefault="0073166F" w:rsidP="0073166F">
      <w:pPr>
        <w:pStyle w:val="a9"/>
        <w:numPr>
          <w:ilvl w:val="0"/>
          <w:numId w:val="1"/>
        </w:numPr>
        <w:tabs>
          <w:tab w:val="left" w:pos="1134"/>
        </w:tabs>
        <w:spacing w:after="0" w:line="240" w:lineRule="auto"/>
        <w:jc w:val="both"/>
        <w:rPr>
          <w:rFonts w:ascii="Times New Roman" w:hAnsi="Times New Roman" w:cs="Times New Roman"/>
        </w:rPr>
      </w:pPr>
      <w:r w:rsidRPr="004963FE">
        <w:rPr>
          <w:rFonts w:ascii="Times New Roman" w:hAnsi="Times New Roman" w:cs="Times New Roman"/>
          <w:color w:val="000000" w:themeColor="text1"/>
        </w:rPr>
        <w:t>Заявки на зміну форми документообігу від Споживача оформлюються та направляються на адресу Постачальника у вигляді офіційного листа у паперовій формі.</w:t>
      </w:r>
    </w:p>
    <w:p w14:paraId="0683B56D" w14:textId="77777777" w:rsidR="00350172" w:rsidRPr="00350172" w:rsidRDefault="00350172" w:rsidP="00D06202">
      <w:pPr>
        <w:pStyle w:val="a9"/>
        <w:numPr>
          <w:ilvl w:val="0"/>
          <w:numId w:val="1"/>
        </w:numPr>
        <w:tabs>
          <w:tab w:val="left" w:pos="1134"/>
        </w:tabs>
        <w:suppressAutoHyphens/>
        <w:spacing w:after="0" w:line="240" w:lineRule="auto"/>
        <w:jc w:val="both"/>
        <w:rPr>
          <w:rFonts w:ascii="Times New Roman" w:eastAsia="Calibri" w:hAnsi="Times New Roman" w:cs="Times New Roman"/>
          <w:kern w:val="0"/>
          <w:lang w:eastAsia="zh-CN"/>
          <w14:ligatures w14:val="none"/>
        </w:rPr>
      </w:pPr>
      <w:r w:rsidRPr="004963FE">
        <w:rPr>
          <w:rFonts w:ascii="Times New Roman" w:eastAsia="Calibri" w:hAnsi="Times New Roman" w:cs="Times New Roman"/>
          <w:color w:val="000000"/>
          <w:kern w:val="0"/>
          <w:lang w:eastAsia="zh-CN"/>
          <w14:ligatures w14:val="none"/>
        </w:rPr>
        <w:lastRenderedPageBreak/>
        <w:t>При вирішенні всіх інших питань, пов’язаних з електронним документообігом, які не врегульовані цією Додатковою угодою, Сторони керуються положеннями Договору та законодавства України.</w:t>
      </w:r>
    </w:p>
    <w:p w14:paraId="5B1D4879" w14:textId="5FE8F173" w:rsidR="00D06202" w:rsidRPr="004963FE" w:rsidRDefault="003E6228" w:rsidP="00D06202">
      <w:pPr>
        <w:pStyle w:val="a9"/>
        <w:numPr>
          <w:ilvl w:val="0"/>
          <w:numId w:val="1"/>
        </w:numPr>
        <w:tabs>
          <w:tab w:val="left" w:pos="1134"/>
        </w:tabs>
        <w:suppressAutoHyphens/>
        <w:spacing w:after="0" w:line="240" w:lineRule="auto"/>
        <w:jc w:val="both"/>
        <w:rPr>
          <w:rFonts w:ascii="Times New Roman" w:eastAsia="Calibri" w:hAnsi="Times New Roman" w:cs="Times New Roman"/>
          <w:kern w:val="0"/>
          <w:lang w:eastAsia="zh-CN"/>
          <w14:ligatures w14:val="none"/>
        </w:rPr>
      </w:pPr>
      <w:r w:rsidRPr="004963FE">
        <w:rPr>
          <w:rFonts w:ascii="Times New Roman" w:eastAsia="Calibri" w:hAnsi="Times New Roman" w:cs="Times New Roman"/>
          <w:color w:val="000000"/>
          <w:kern w:val="0"/>
          <w:lang w:eastAsia="zh-CN"/>
          <w14:ligatures w14:val="none"/>
        </w:rPr>
        <w:t>Інші умови Договору, не обумовлені цією Додатковою угодою, залишаються незмінними і Сторони підтверджують за ними свої зобов’язання.</w:t>
      </w:r>
    </w:p>
    <w:p w14:paraId="63032580" w14:textId="77777777" w:rsidR="00D06202" w:rsidRPr="004963FE" w:rsidRDefault="003E6228" w:rsidP="00D06202">
      <w:pPr>
        <w:pStyle w:val="a9"/>
        <w:numPr>
          <w:ilvl w:val="0"/>
          <w:numId w:val="1"/>
        </w:numPr>
        <w:tabs>
          <w:tab w:val="left" w:pos="1134"/>
        </w:tabs>
        <w:suppressAutoHyphens/>
        <w:spacing w:after="0" w:line="240" w:lineRule="auto"/>
        <w:jc w:val="both"/>
        <w:rPr>
          <w:rFonts w:ascii="Times New Roman" w:eastAsia="Calibri" w:hAnsi="Times New Roman" w:cs="Times New Roman"/>
          <w:kern w:val="0"/>
          <w:lang w:eastAsia="zh-CN"/>
          <w14:ligatures w14:val="none"/>
        </w:rPr>
      </w:pPr>
      <w:r w:rsidRPr="004963FE">
        <w:rPr>
          <w:rFonts w:ascii="Times New Roman" w:eastAsia="Calibri" w:hAnsi="Times New Roman" w:cs="Times New Roman"/>
          <w:color w:val="000000"/>
          <w:kern w:val="0"/>
          <w:lang w:eastAsia="zh-CN"/>
          <w14:ligatures w14:val="none"/>
        </w:rPr>
        <w:t>Ця Додаткова угода набирає чинності з моменту підписання її Сторонами і діє протягом строку дії Договору, але у будь-якому випадку до повного виконання фінансових зобов’язань за Договором.</w:t>
      </w:r>
    </w:p>
    <w:p w14:paraId="260B2CA1" w14:textId="77777777" w:rsidR="00D06202" w:rsidRPr="004963FE" w:rsidRDefault="003E6228" w:rsidP="00D06202">
      <w:pPr>
        <w:pStyle w:val="a9"/>
        <w:numPr>
          <w:ilvl w:val="0"/>
          <w:numId w:val="1"/>
        </w:numPr>
        <w:tabs>
          <w:tab w:val="left" w:pos="1134"/>
        </w:tabs>
        <w:suppressAutoHyphens/>
        <w:spacing w:after="0" w:line="240" w:lineRule="auto"/>
        <w:jc w:val="both"/>
        <w:rPr>
          <w:rFonts w:ascii="Times New Roman" w:eastAsia="Calibri" w:hAnsi="Times New Roman" w:cs="Times New Roman"/>
          <w:kern w:val="0"/>
          <w:lang w:eastAsia="zh-CN"/>
          <w14:ligatures w14:val="none"/>
        </w:rPr>
      </w:pPr>
      <w:r w:rsidRPr="004963FE">
        <w:rPr>
          <w:rFonts w:ascii="Times New Roman" w:eastAsia="Calibri" w:hAnsi="Times New Roman" w:cs="Times New Roman"/>
          <w:color w:val="000000"/>
          <w:kern w:val="0"/>
          <w:lang w:eastAsia="zh-CN"/>
          <w14:ligatures w14:val="none"/>
        </w:rPr>
        <w:t>У всьому іншому, що не визначено цією Додатковою угодою та Договором, Сторони керуються законодавством України.</w:t>
      </w:r>
    </w:p>
    <w:p w14:paraId="627513D7" w14:textId="5182E800" w:rsidR="003E6228" w:rsidRPr="004963FE" w:rsidRDefault="003E6228" w:rsidP="00D06202">
      <w:pPr>
        <w:pStyle w:val="a9"/>
        <w:numPr>
          <w:ilvl w:val="0"/>
          <w:numId w:val="1"/>
        </w:numPr>
        <w:tabs>
          <w:tab w:val="left" w:pos="1134"/>
        </w:tabs>
        <w:suppressAutoHyphens/>
        <w:spacing w:after="0" w:line="240" w:lineRule="auto"/>
        <w:jc w:val="both"/>
        <w:rPr>
          <w:rFonts w:ascii="Times New Roman" w:eastAsia="Calibri" w:hAnsi="Times New Roman" w:cs="Times New Roman"/>
          <w:kern w:val="0"/>
          <w:lang w:eastAsia="zh-CN"/>
          <w14:ligatures w14:val="none"/>
        </w:rPr>
      </w:pPr>
      <w:r w:rsidRPr="004963FE">
        <w:rPr>
          <w:rFonts w:ascii="Times New Roman" w:eastAsia="Calibri" w:hAnsi="Times New Roman" w:cs="Times New Roman"/>
          <w:color w:val="000000"/>
          <w:kern w:val="0"/>
          <w:lang w:eastAsia="zh-CN"/>
          <w14:ligatures w14:val="none"/>
        </w:rPr>
        <w:t>Ця Додаткова угода становить невід’ємну частину Договору, складена у двох примірниках однакової юридичної сили, українською мовою, по одному для кожної із Сторін.</w:t>
      </w:r>
    </w:p>
    <w:p w14:paraId="07BD3DE7" w14:textId="2B29B37D" w:rsidR="00350172" w:rsidRPr="004963FE" w:rsidRDefault="00350172" w:rsidP="00350172">
      <w:pPr>
        <w:pStyle w:val="a9"/>
        <w:tabs>
          <w:tab w:val="left" w:pos="1134"/>
        </w:tabs>
        <w:suppressAutoHyphens/>
        <w:spacing w:after="0" w:line="240" w:lineRule="auto"/>
        <w:jc w:val="both"/>
        <w:rPr>
          <w:rFonts w:ascii="Times New Roman" w:eastAsia="Calibri" w:hAnsi="Times New Roman" w:cs="Times New Roman"/>
          <w:kern w:val="0"/>
          <w:lang w:eastAsia="zh-CN"/>
          <w14:ligatures w14:val="none"/>
        </w:rPr>
      </w:pPr>
    </w:p>
    <w:p w14:paraId="40871A23" w14:textId="77777777" w:rsidR="003E6228" w:rsidRPr="004963FE" w:rsidRDefault="003E6228" w:rsidP="003E6228">
      <w:pPr>
        <w:tabs>
          <w:tab w:val="left" w:pos="1134"/>
        </w:tabs>
        <w:suppressAutoHyphens/>
        <w:spacing w:after="0" w:line="240" w:lineRule="auto"/>
        <w:ind w:left="567"/>
        <w:jc w:val="both"/>
        <w:rPr>
          <w:rFonts w:ascii="Times New Roman" w:eastAsia="Calibri" w:hAnsi="Times New Roman" w:cs="Times New Roman"/>
          <w:kern w:val="0"/>
          <w:lang w:eastAsia="zh-CN"/>
          <w14:ligatures w14:val="none"/>
        </w:rPr>
      </w:pPr>
    </w:p>
    <w:p w14:paraId="1A02944C" w14:textId="77777777" w:rsidR="003E6228" w:rsidRPr="00D35A97" w:rsidRDefault="003E6228" w:rsidP="003E6228">
      <w:pPr>
        <w:keepNext/>
        <w:spacing w:after="0" w:line="240" w:lineRule="auto"/>
        <w:jc w:val="center"/>
        <w:rPr>
          <w:rFonts w:ascii="Times New Roman" w:eastAsia="Calibri" w:hAnsi="Times New Roman" w:cs="Times New Roman"/>
          <w:b/>
          <w:kern w:val="0"/>
          <w:sz w:val="24"/>
          <w:szCs w:val="24"/>
          <w:lang w:eastAsia="zh-CN"/>
          <w14:ligatures w14:val="none"/>
        </w:rPr>
      </w:pPr>
      <w:r w:rsidRPr="00D35A97">
        <w:rPr>
          <w:rFonts w:ascii="Times New Roman" w:eastAsia="Calibri" w:hAnsi="Times New Roman" w:cs="Times New Roman"/>
          <w:b/>
          <w:color w:val="000000"/>
          <w:kern w:val="0"/>
          <w:sz w:val="24"/>
          <w:szCs w:val="24"/>
          <w:lang w:eastAsia="zh-CN"/>
          <w14:ligatures w14:val="none"/>
        </w:rPr>
        <w:t>Підписи Сторін</w:t>
      </w:r>
    </w:p>
    <w:tbl>
      <w:tblPr>
        <w:tblW w:w="9515" w:type="dxa"/>
        <w:tblLayout w:type="fixed"/>
        <w:tblLook w:val="0000" w:firstRow="0" w:lastRow="0" w:firstColumn="0" w:lastColumn="0" w:noHBand="0" w:noVBand="0"/>
      </w:tblPr>
      <w:tblGrid>
        <w:gridCol w:w="4374"/>
        <w:gridCol w:w="5141"/>
      </w:tblGrid>
      <w:tr w:rsidR="00D35A97" w:rsidRPr="00D35A97" w14:paraId="2C92A106" w14:textId="77777777" w:rsidTr="000416C3">
        <w:trPr>
          <w:trHeight w:val="272"/>
        </w:trPr>
        <w:tc>
          <w:tcPr>
            <w:tcW w:w="4374" w:type="dxa"/>
          </w:tcPr>
          <w:p w14:paraId="4B8D26DD" w14:textId="77777777" w:rsidR="00D35A97" w:rsidRPr="00D35A97" w:rsidRDefault="00D35A97" w:rsidP="000416C3">
            <w:pPr>
              <w:pStyle w:val="af"/>
              <w:rPr>
                <w:lang w:val="uk-UA"/>
              </w:rPr>
            </w:pPr>
            <w:r w:rsidRPr="00D35A97">
              <w:rPr>
                <w:b/>
                <w:lang w:val="uk-UA"/>
              </w:rPr>
              <w:t>Постачальник:</w:t>
            </w:r>
          </w:p>
        </w:tc>
        <w:tc>
          <w:tcPr>
            <w:tcW w:w="5140" w:type="dxa"/>
          </w:tcPr>
          <w:p w14:paraId="0118B98A" w14:textId="77777777" w:rsidR="00D35A97" w:rsidRPr="00D35A97" w:rsidRDefault="00D35A97" w:rsidP="000416C3">
            <w:pPr>
              <w:pStyle w:val="af"/>
              <w:rPr>
                <w:b/>
                <w:color w:val="FFFFFF"/>
                <w:lang w:val="uk-UA"/>
              </w:rPr>
            </w:pPr>
            <w:r w:rsidRPr="00D35A97">
              <w:rPr>
                <w:b/>
                <w:lang w:val="uk-UA"/>
              </w:rPr>
              <w:t xml:space="preserve">                    Споживач:</w:t>
            </w:r>
          </w:p>
        </w:tc>
      </w:tr>
      <w:tr w:rsidR="00D35A97" w:rsidRPr="00D35A97" w14:paraId="7B025628" w14:textId="77777777" w:rsidTr="000416C3">
        <w:trPr>
          <w:trHeight w:val="3609"/>
        </w:trPr>
        <w:tc>
          <w:tcPr>
            <w:tcW w:w="4374" w:type="dxa"/>
          </w:tcPr>
          <w:p w14:paraId="10383E5F" w14:textId="77777777" w:rsidR="00D35A97" w:rsidRPr="00D35A97" w:rsidRDefault="00D35A97" w:rsidP="000416C3">
            <w:pPr>
              <w:pStyle w:val="af"/>
              <w:spacing w:beforeAutospacing="0" w:afterAutospacing="0"/>
              <w:rPr>
                <w:b/>
                <w:lang w:val="uk-UA"/>
              </w:rPr>
            </w:pPr>
            <w:r w:rsidRPr="00D35A97">
              <w:rPr>
                <w:b/>
                <w:lang w:val="uk-UA"/>
              </w:rPr>
              <w:t>ТОВ «ВЕЗ»</w:t>
            </w:r>
          </w:p>
          <w:p w14:paraId="58BD83A9" w14:textId="77777777" w:rsidR="00D35A97" w:rsidRPr="00D35A97" w:rsidRDefault="00D35A97" w:rsidP="000416C3">
            <w:pPr>
              <w:jc w:val="both"/>
              <w:rPr>
                <w:rFonts w:ascii="Times New Roman" w:hAnsi="Times New Roman" w:cs="Times New Roman"/>
                <w:sz w:val="24"/>
                <w:szCs w:val="24"/>
              </w:rPr>
            </w:pPr>
            <w:r w:rsidRPr="00D35A97">
              <w:rPr>
                <w:rFonts w:ascii="Times New Roman" w:hAnsi="Times New Roman" w:cs="Times New Roman"/>
                <w:sz w:val="24"/>
                <w:szCs w:val="24"/>
              </w:rPr>
              <w:t>ЕІС</w:t>
            </w:r>
            <w:r w:rsidRPr="00D35A97">
              <w:rPr>
                <w:rFonts w:ascii="Times New Roman" w:hAnsi="Times New Roman" w:cs="Times New Roman"/>
                <w:b/>
                <w:sz w:val="24"/>
                <w:szCs w:val="24"/>
              </w:rPr>
              <w:t>-</w:t>
            </w:r>
            <w:r w:rsidRPr="00D35A97">
              <w:rPr>
                <w:rFonts w:ascii="Times New Roman" w:hAnsi="Times New Roman" w:cs="Times New Roman"/>
                <w:sz w:val="24"/>
                <w:szCs w:val="24"/>
              </w:rPr>
              <w:t>код 62Х8571334611666</w:t>
            </w:r>
          </w:p>
          <w:p w14:paraId="78A77699" w14:textId="6F52D984" w:rsidR="00D35A97" w:rsidRPr="00D35A97" w:rsidRDefault="00D35A97" w:rsidP="000416C3">
            <w:pPr>
              <w:pStyle w:val="af"/>
              <w:spacing w:beforeAutospacing="0" w:afterAutospacing="0"/>
              <w:rPr>
                <w:lang w:val="uk-UA"/>
              </w:rPr>
            </w:pPr>
            <w:r w:rsidRPr="00D35A97">
              <w:rPr>
                <w:lang w:val="uk-UA"/>
              </w:rPr>
              <w:t xml:space="preserve">Юридична адреса: 43026, Волинська область м. Луцьк, вул. </w:t>
            </w:r>
            <w:r>
              <w:rPr>
                <w:lang w:val="uk-UA"/>
              </w:rPr>
              <w:t xml:space="preserve">Яремчука </w:t>
            </w:r>
            <w:r w:rsidRPr="00D35A97">
              <w:rPr>
                <w:lang w:val="uk-UA"/>
              </w:rPr>
              <w:t>Назарія,11-А</w:t>
            </w:r>
            <w:r w:rsidRPr="00D35A97">
              <w:rPr>
                <w:lang w:val="uk-UA"/>
              </w:rPr>
              <w:br/>
              <w:t>ЄДРПОУ 42159289, ІПН 421592803185</w:t>
            </w:r>
          </w:p>
          <w:p w14:paraId="4B7DCE7B" w14:textId="77777777" w:rsidR="00D35A97" w:rsidRPr="00D35A97" w:rsidRDefault="00D35A97" w:rsidP="000416C3">
            <w:pPr>
              <w:pStyle w:val="af"/>
              <w:spacing w:beforeAutospacing="0" w:afterAutospacing="0"/>
              <w:rPr>
                <w:lang w:val="uk-UA"/>
              </w:rPr>
            </w:pPr>
            <w:proofErr w:type="spellStart"/>
            <w:r w:rsidRPr="00D35A97">
              <w:rPr>
                <w:lang w:val="uk-UA"/>
              </w:rPr>
              <w:t>тел</w:t>
            </w:r>
            <w:proofErr w:type="spellEnd"/>
            <w:r w:rsidRPr="00D35A97">
              <w:rPr>
                <w:lang w:val="uk-UA"/>
              </w:rPr>
              <w:t>.. (0332) 78-05-75</w:t>
            </w:r>
          </w:p>
          <w:p w14:paraId="34672B1D" w14:textId="51735416" w:rsidR="00D35A97" w:rsidRPr="00D35A97" w:rsidRDefault="00D55632" w:rsidP="000416C3">
            <w:pPr>
              <w:pStyle w:val="af"/>
              <w:spacing w:beforeAutospacing="0" w:afterAutospacing="0"/>
              <w:rPr>
                <w:lang w:val="uk-UA"/>
              </w:rPr>
            </w:pPr>
            <w:proofErr w:type="spellStart"/>
            <w:r w:rsidRPr="00D35A97">
              <w:rPr>
                <w:rFonts w:eastAsia="Calibri"/>
              </w:rPr>
              <w:t>office@ele</w:t>
            </w:r>
            <w:proofErr w:type="spellEnd"/>
            <w:r>
              <w:rPr>
                <w:rFonts w:eastAsia="Calibri"/>
                <w:lang w:val="en-US"/>
              </w:rPr>
              <w:t>k</w:t>
            </w:r>
            <w:r w:rsidRPr="00D35A97">
              <w:rPr>
                <w:rFonts w:eastAsia="Calibri"/>
              </w:rPr>
              <w:t>tro.volyn.ua</w:t>
            </w:r>
          </w:p>
          <w:p w14:paraId="74EDB69F" w14:textId="77777777" w:rsidR="00D35A97" w:rsidRPr="00D35A97" w:rsidRDefault="00D35A97" w:rsidP="000416C3">
            <w:pPr>
              <w:pStyle w:val="af"/>
              <w:spacing w:beforeAutospacing="0" w:afterAutospacing="0"/>
              <w:rPr>
                <w:lang w:val="uk-UA"/>
              </w:rPr>
            </w:pPr>
          </w:p>
          <w:p w14:paraId="54531F78" w14:textId="77777777" w:rsidR="00D35A97" w:rsidRDefault="00D35A97" w:rsidP="000416C3">
            <w:pPr>
              <w:pStyle w:val="af"/>
              <w:spacing w:beforeAutospacing="0" w:afterAutospacing="0"/>
              <w:rPr>
                <w:lang w:val="uk-UA"/>
              </w:rPr>
            </w:pPr>
          </w:p>
          <w:p w14:paraId="40B5A239" w14:textId="77777777" w:rsidR="00D35A97" w:rsidRDefault="00D35A97" w:rsidP="000416C3">
            <w:pPr>
              <w:pStyle w:val="af"/>
              <w:spacing w:beforeAutospacing="0" w:afterAutospacing="0"/>
              <w:rPr>
                <w:lang w:val="uk-UA"/>
              </w:rPr>
            </w:pPr>
          </w:p>
          <w:p w14:paraId="631C59F5" w14:textId="76344E43" w:rsidR="00D35A97" w:rsidRPr="00D35A97" w:rsidRDefault="00D35A97" w:rsidP="000416C3">
            <w:pPr>
              <w:pStyle w:val="af"/>
              <w:spacing w:beforeAutospacing="0" w:afterAutospacing="0"/>
              <w:rPr>
                <w:lang w:val="uk-UA"/>
              </w:rPr>
            </w:pPr>
            <w:r w:rsidRPr="00D35A97">
              <w:t>______________</w:t>
            </w:r>
            <w:r>
              <w:rPr>
                <w:b/>
                <w:lang w:val="uk-UA"/>
              </w:rPr>
              <w:t>____________________</w:t>
            </w:r>
          </w:p>
          <w:p w14:paraId="51B3F13B" w14:textId="4C9DC0FE" w:rsidR="00D35A97" w:rsidRPr="00D35A97" w:rsidRDefault="00D35A97" w:rsidP="000416C3">
            <w:pPr>
              <w:tabs>
                <w:tab w:val="left" w:pos="916"/>
                <w:tab w:val="left" w:pos="1832"/>
                <w:tab w:val="left" w:pos="2748"/>
                <w:tab w:val="left" w:pos="3664"/>
                <w:tab w:val="left" w:pos="4580"/>
                <w:tab w:val="left" w:pos="5496"/>
                <w:tab w:val="left" w:pos="6412"/>
                <w:tab w:val="left" w:pos="7328"/>
                <w:tab w:val="left" w:pos="8244"/>
                <w:tab w:val="left" w:pos="9360"/>
                <w:tab w:val="left" w:pos="10076"/>
                <w:tab w:val="left" w:pos="10992"/>
                <w:tab w:val="left" w:pos="11908"/>
                <w:tab w:val="left" w:pos="12824"/>
                <w:tab w:val="left" w:pos="13740"/>
                <w:tab w:val="left" w:pos="14656"/>
              </w:tabs>
              <w:rPr>
                <w:rFonts w:ascii="Times New Roman" w:eastAsia="Courier New" w:hAnsi="Times New Roman" w:cs="Times New Roman"/>
                <w:sz w:val="24"/>
                <w:szCs w:val="24"/>
                <w:lang w:eastAsia="ar-SA"/>
              </w:rPr>
            </w:pPr>
            <w:r w:rsidRPr="00D35A97">
              <w:rPr>
                <w:rFonts w:ascii="Times New Roman" w:eastAsia="Courier New" w:hAnsi="Times New Roman" w:cs="Times New Roman"/>
                <w:sz w:val="24"/>
                <w:szCs w:val="24"/>
                <w:lang w:eastAsia="ar-SA"/>
              </w:rPr>
              <w:t xml:space="preserve">          (</w:t>
            </w:r>
            <w:r>
              <w:rPr>
                <w:rFonts w:ascii="Times New Roman" w:eastAsia="Courier New" w:hAnsi="Times New Roman" w:cs="Times New Roman"/>
                <w:sz w:val="24"/>
                <w:szCs w:val="24"/>
                <w:lang w:eastAsia="ar-SA"/>
              </w:rPr>
              <w:t xml:space="preserve">посада, </w:t>
            </w:r>
            <w:r w:rsidRPr="00D35A97">
              <w:rPr>
                <w:rFonts w:ascii="Times New Roman" w:eastAsia="Courier New" w:hAnsi="Times New Roman" w:cs="Times New Roman"/>
                <w:sz w:val="24"/>
                <w:szCs w:val="24"/>
                <w:lang w:eastAsia="ar-SA"/>
              </w:rPr>
              <w:t xml:space="preserve">підпис, </w:t>
            </w:r>
            <w:proofErr w:type="spellStart"/>
            <w:r>
              <w:rPr>
                <w:rFonts w:ascii="Times New Roman" w:eastAsia="Courier New" w:hAnsi="Times New Roman" w:cs="Times New Roman"/>
                <w:sz w:val="24"/>
                <w:szCs w:val="24"/>
                <w:lang w:eastAsia="ar-SA"/>
              </w:rPr>
              <w:t>імя</w:t>
            </w:r>
            <w:proofErr w:type="spellEnd"/>
            <w:r>
              <w:rPr>
                <w:rFonts w:ascii="Times New Roman" w:eastAsia="Courier New" w:hAnsi="Times New Roman" w:cs="Times New Roman"/>
                <w:sz w:val="24"/>
                <w:szCs w:val="24"/>
                <w:lang w:eastAsia="ar-SA"/>
              </w:rPr>
              <w:t>, ПРІЗВИЩЕ</w:t>
            </w:r>
            <w:r w:rsidRPr="00D35A97">
              <w:rPr>
                <w:rFonts w:ascii="Times New Roman" w:eastAsia="Courier New" w:hAnsi="Times New Roman" w:cs="Times New Roman"/>
                <w:sz w:val="24"/>
                <w:szCs w:val="24"/>
                <w:lang w:eastAsia="ar-SA"/>
              </w:rPr>
              <w:t>)</w:t>
            </w:r>
          </w:p>
          <w:p w14:paraId="7F3A4D7B" w14:textId="77777777" w:rsidR="00D35A97" w:rsidRPr="00D35A97" w:rsidRDefault="00D35A97" w:rsidP="000416C3">
            <w:pPr>
              <w:tabs>
                <w:tab w:val="left" w:pos="916"/>
                <w:tab w:val="left" w:pos="1832"/>
                <w:tab w:val="left" w:pos="2748"/>
                <w:tab w:val="left" w:pos="3664"/>
                <w:tab w:val="left" w:pos="4580"/>
                <w:tab w:val="left" w:pos="5496"/>
                <w:tab w:val="left" w:pos="6412"/>
                <w:tab w:val="left" w:pos="7328"/>
                <w:tab w:val="left" w:pos="8244"/>
                <w:tab w:val="left" w:pos="9360"/>
                <w:tab w:val="left" w:pos="10076"/>
                <w:tab w:val="left" w:pos="10992"/>
                <w:tab w:val="left" w:pos="11908"/>
                <w:tab w:val="left" w:pos="12824"/>
                <w:tab w:val="left" w:pos="13740"/>
                <w:tab w:val="left" w:pos="14656"/>
              </w:tabs>
              <w:rPr>
                <w:rFonts w:ascii="Times New Roman" w:hAnsi="Times New Roman" w:cs="Times New Roman"/>
                <w:sz w:val="24"/>
                <w:szCs w:val="24"/>
              </w:rPr>
            </w:pPr>
          </w:p>
        </w:tc>
        <w:tc>
          <w:tcPr>
            <w:tcW w:w="5140" w:type="dxa"/>
          </w:tcPr>
          <w:p w14:paraId="217DB9EF" w14:textId="2951A93E" w:rsidR="00D35A97" w:rsidRPr="00D35A97" w:rsidRDefault="00D35A97" w:rsidP="00D35A97">
            <w:pPr>
              <w:tabs>
                <w:tab w:val="left" w:pos="916"/>
                <w:tab w:val="left" w:pos="1832"/>
                <w:tab w:val="left" w:pos="2748"/>
                <w:tab w:val="left" w:pos="3664"/>
                <w:tab w:val="left" w:pos="4580"/>
                <w:tab w:val="left" w:pos="5496"/>
                <w:tab w:val="left" w:pos="6412"/>
                <w:tab w:val="left" w:pos="7328"/>
                <w:tab w:val="left" w:pos="8244"/>
                <w:tab w:val="left" w:pos="9360"/>
                <w:tab w:val="left" w:pos="10076"/>
                <w:tab w:val="left" w:pos="10992"/>
                <w:tab w:val="left" w:pos="11908"/>
                <w:tab w:val="left" w:pos="12824"/>
                <w:tab w:val="left" w:pos="13740"/>
                <w:tab w:val="left" w:pos="14656"/>
              </w:tabs>
              <w:rPr>
                <w:rFonts w:ascii="Times New Roman" w:eastAsia="Courier New" w:hAnsi="Times New Roman" w:cs="Times New Roman"/>
                <w:sz w:val="24"/>
                <w:szCs w:val="24"/>
                <w:lang w:eastAsia="ar-SA"/>
              </w:rPr>
            </w:pPr>
            <w:r w:rsidRPr="00D35A97">
              <w:rPr>
                <w:rFonts w:ascii="Times New Roman" w:eastAsia="Courier New" w:hAnsi="Times New Roman" w:cs="Times New Roman"/>
                <w:sz w:val="24"/>
                <w:szCs w:val="24"/>
                <w:lang w:eastAsia="ar-SA"/>
              </w:rPr>
              <w:t xml:space="preserve">_______________________________________ Юридична адреса:________________________ </w:t>
            </w:r>
            <w:r>
              <w:rPr>
                <w:rFonts w:ascii="Times New Roman" w:eastAsia="Courier New" w:hAnsi="Times New Roman" w:cs="Times New Roman"/>
                <w:sz w:val="24"/>
                <w:szCs w:val="24"/>
                <w:lang w:eastAsia="ar-SA"/>
              </w:rPr>
              <w:t>Поштова</w:t>
            </w:r>
            <w:r w:rsidRPr="00D35A97">
              <w:rPr>
                <w:rFonts w:ascii="Times New Roman" w:eastAsia="Courier New" w:hAnsi="Times New Roman" w:cs="Times New Roman"/>
                <w:sz w:val="24"/>
                <w:szCs w:val="24"/>
                <w:lang w:eastAsia="ar-SA"/>
              </w:rPr>
              <w:t xml:space="preserve"> адреса:_________________________ </w:t>
            </w:r>
            <w:proofErr w:type="spellStart"/>
            <w:r w:rsidRPr="00D35A97">
              <w:rPr>
                <w:rFonts w:ascii="Times New Roman" w:eastAsia="Courier New" w:hAnsi="Times New Roman" w:cs="Times New Roman"/>
                <w:sz w:val="24"/>
                <w:szCs w:val="24"/>
                <w:lang w:eastAsia="ar-SA"/>
              </w:rPr>
              <w:t>Тел</w:t>
            </w:r>
            <w:proofErr w:type="spellEnd"/>
            <w:r w:rsidRPr="00D35A97">
              <w:rPr>
                <w:rFonts w:ascii="Times New Roman" w:eastAsia="Courier New" w:hAnsi="Times New Roman" w:cs="Times New Roman"/>
                <w:sz w:val="24"/>
                <w:szCs w:val="24"/>
                <w:lang w:eastAsia="ar-SA"/>
              </w:rPr>
              <w:t xml:space="preserve">.:_______________, факс: _______________ Електронна адреса: _______________________ </w:t>
            </w:r>
          </w:p>
          <w:p w14:paraId="683942EA" w14:textId="77777777" w:rsidR="00D35A97" w:rsidRDefault="00D35A97" w:rsidP="00D35A97">
            <w:pPr>
              <w:tabs>
                <w:tab w:val="left" w:pos="916"/>
                <w:tab w:val="left" w:pos="1832"/>
                <w:tab w:val="left" w:pos="2748"/>
                <w:tab w:val="left" w:pos="3664"/>
                <w:tab w:val="left" w:pos="4580"/>
                <w:tab w:val="left" w:pos="5496"/>
                <w:tab w:val="left" w:pos="6412"/>
                <w:tab w:val="left" w:pos="7328"/>
                <w:tab w:val="left" w:pos="8244"/>
                <w:tab w:val="left" w:pos="9360"/>
                <w:tab w:val="left" w:pos="10076"/>
                <w:tab w:val="left" w:pos="10992"/>
                <w:tab w:val="left" w:pos="11908"/>
                <w:tab w:val="left" w:pos="12824"/>
                <w:tab w:val="left" w:pos="13740"/>
                <w:tab w:val="left" w:pos="14656"/>
              </w:tabs>
              <w:rPr>
                <w:rFonts w:ascii="Times New Roman" w:eastAsia="Courier New" w:hAnsi="Times New Roman" w:cs="Times New Roman"/>
                <w:sz w:val="24"/>
                <w:szCs w:val="24"/>
                <w:lang w:eastAsia="ar-SA"/>
              </w:rPr>
            </w:pPr>
            <w:r w:rsidRPr="00D35A97">
              <w:rPr>
                <w:rFonts w:ascii="Times New Roman" w:eastAsia="Courier New" w:hAnsi="Times New Roman" w:cs="Times New Roman"/>
                <w:sz w:val="24"/>
                <w:szCs w:val="24"/>
                <w:lang w:eastAsia="ar-SA"/>
              </w:rPr>
              <w:t>ЄДРПОУ _____________</w:t>
            </w:r>
          </w:p>
          <w:p w14:paraId="746CE30E" w14:textId="77777777" w:rsidR="00D35A97" w:rsidRDefault="00D35A97" w:rsidP="00D35A97">
            <w:pPr>
              <w:tabs>
                <w:tab w:val="left" w:pos="916"/>
                <w:tab w:val="left" w:pos="1832"/>
                <w:tab w:val="left" w:pos="2748"/>
                <w:tab w:val="left" w:pos="3664"/>
                <w:tab w:val="left" w:pos="4580"/>
                <w:tab w:val="left" w:pos="5496"/>
                <w:tab w:val="left" w:pos="6412"/>
                <w:tab w:val="left" w:pos="7328"/>
                <w:tab w:val="left" w:pos="8244"/>
                <w:tab w:val="left" w:pos="9360"/>
                <w:tab w:val="left" w:pos="10076"/>
                <w:tab w:val="left" w:pos="10992"/>
                <w:tab w:val="left" w:pos="11908"/>
                <w:tab w:val="left" w:pos="12824"/>
                <w:tab w:val="left" w:pos="13740"/>
                <w:tab w:val="left" w:pos="14656"/>
              </w:tabs>
              <w:rPr>
                <w:rFonts w:ascii="Times New Roman" w:eastAsia="Courier New" w:hAnsi="Times New Roman" w:cs="Times New Roman"/>
                <w:sz w:val="24"/>
                <w:szCs w:val="24"/>
                <w:lang w:eastAsia="ar-SA"/>
              </w:rPr>
            </w:pPr>
          </w:p>
          <w:p w14:paraId="1640E9E7" w14:textId="77777777" w:rsidR="00D35A97" w:rsidRDefault="00D35A97" w:rsidP="00D35A97">
            <w:pPr>
              <w:pStyle w:val="af"/>
              <w:spacing w:beforeAutospacing="0" w:afterAutospacing="0"/>
              <w:rPr>
                <w:lang w:val="uk-UA"/>
              </w:rPr>
            </w:pPr>
          </w:p>
          <w:p w14:paraId="0B98DD45" w14:textId="77777777" w:rsidR="00D35A97" w:rsidRDefault="00D35A97" w:rsidP="00D35A97">
            <w:pPr>
              <w:pStyle w:val="af"/>
              <w:spacing w:beforeAutospacing="0" w:afterAutospacing="0"/>
              <w:rPr>
                <w:lang w:val="uk-UA"/>
              </w:rPr>
            </w:pPr>
          </w:p>
          <w:p w14:paraId="353F4349" w14:textId="77777777" w:rsidR="00D35A97" w:rsidRDefault="00D35A97" w:rsidP="00D35A97">
            <w:pPr>
              <w:pStyle w:val="af"/>
              <w:spacing w:beforeAutospacing="0" w:afterAutospacing="0"/>
              <w:rPr>
                <w:lang w:val="uk-UA"/>
              </w:rPr>
            </w:pPr>
          </w:p>
          <w:p w14:paraId="43D557E0" w14:textId="77777777" w:rsidR="00D35A97" w:rsidRDefault="00D35A97" w:rsidP="00D35A97">
            <w:pPr>
              <w:pStyle w:val="af"/>
              <w:spacing w:beforeAutospacing="0" w:afterAutospacing="0"/>
              <w:rPr>
                <w:lang w:val="uk-UA"/>
              </w:rPr>
            </w:pPr>
          </w:p>
          <w:p w14:paraId="3E7944EA" w14:textId="77777777" w:rsidR="00D35A97" w:rsidRPr="00D35A97" w:rsidRDefault="00D35A97" w:rsidP="00D35A97">
            <w:pPr>
              <w:pStyle w:val="af"/>
              <w:spacing w:beforeAutospacing="0" w:afterAutospacing="0"/>
              <w:rPr>
                <w:lang w:val="uk-UA"/>
              </w:rPr>
            </w:pPr>
            <w:r w:rsidRPr="00D35A97">
              <w:t>______________</w:t>
            </w:r>
            <w:r>
              <w:rPr>
                <w:b/>
                <w:lang w:val="uk-UA"/>
              </w:rPr>
              <w:t>____________________</w:t>
            </w:r>
          </w:p>
          <w:p w14:paraId="4D5597CE" w14:textId="77777777" w:rsidR="00D35A97" w:rsidRPr="00D35A97" w:rsidRDefault="00D35A97" w:rsidP="00D35A97">
            <w:pPr>
              <w:tabs>
                <w:tab w:val="left" w:pos="916"/>
                <w:tab w:val="left" w:pos="1832"/>
                <w:tab w:val="left" w:pos="2748"/>
                <w:tab w:val="left" w:pos="3664"/>
                <w:tab w:val="left" w:pos="4580"/>
                <w:tab w:val="left" w:pos="5496"/>
                <w:tab w:val="left" w:pos="6412"/>
                <w:tab w:val="left" w:pos="7328"/>
                <w:tab w:val="left" w:pos="8244"/>
                <w:tab w:val="left" w:pos="9360"/>
                <w:tab w:val="left" w:pos="10076"/>
                <w:tab w:val="left" w:pos="10992"/>
                <w:tab w:val="left" w:pos="11908"/>
                <w:tab w:val="left" w:pos="12824"/>
                <w:tab w:val="left" w:pos="13740"/>
                <w:tab w:val="left" w:pos="14656"/>
              </w:tabs>
              <w:rPr>
                <w:rFonts w:ascii="Times New Roman" w:eastAsia="Courier New" w:hAnsi="Times New Roman" w:cs="Times New Roman"/>
                <w:sz w:val="24"/>
                <w:szCs w:val="24"/>
                <w:lang w:eastAsia="ar-SA"/>
              </w:rPr>
            </w:pPr>
            <w:r w:rsidRPr="00D35A97">
              <w:rPr>
                <w:rFonts w:ascii="Times New Roman" w:eastAsia="Courier New" w:hAnsi="Times New Roman" w:cs="Times New Roman"/>
                <w:sz w:val="24"/>
                <w:szCs w:val="24"/>
                <w:lang w:eastAsia="ar-SA"/>
              </w:rPr>
              <w:t xml:space="preserve">          (</w:t>
            </w:r>
            <w:r>
              <w:rPr>
                <w:rFonts w:ascii="Times New Roman" w:eastAsia="Courier New" w:hAnsi="Times New Roman" w:cs="Times New Roman"/>
                <w:sz w:val="24"/>
                <w:szCs w:val="24"/>
                <w:lang w:eastAsia="ar-SA"/>
              </w:rPr>
              <w:t xml:space="preserve">посада, </w:t>
            </w:r>
            <w:r w:rsidRPr="00D35A97">
              <w:rPr>
                <w:rFonts w:ascii="Times New Roman" w:eastAsia="Courier New" w:hAnsi="Times New Roman" w:cs="Times New Roman"/>
                <w:sz w:val="24"/>
                <w:szCs w:val="24"/>
                <w:lang w:eastAsia="ar-SA"/>
              </w:rPr>
              <w:t xml:space="preserve">підпис, </w:t>
            </w:r>
            <w:proofErr w:type="spellStart"/>
            <w:r>
              <w:rPr>
                <w:rFonts w:ascii="Times New Roman" w:eastAsia="Courier New" w:hAnsi="Times New Roman" w:cs="Times New Roman"/>
                <w:sz w:val="24"/>
                <w:szCs w:val="24"/>
                <w:lang w:eastAsia="ar-SA"/>
              </w:rPr>
              <w:t>імя</w:t>
            </w:r>
            <w:proofErr w:type="spellEnd"/>
            <w:r>
              <w:rPr>
                <w:rFonts w:ascii="Times New Roman" w:eastAsia="Courier New" w:hAnsi="Times New Roman" w:cs="Times New Roman"/>
                <w:sz w:val="24"/>
                <w:szCs w:val="24"/>
                <w:lang w:eastAsia="ar-SA"/>
              </w:rPr>
              <w:t>, ПРІЗВИЩЕ</w:t>
            </w:r>
            <w:r w:rsidRPr="00D35A97">
              <w:rPr>
                <w:rFonts w:ascii="Times New Roman" w:eastAsia="Courier New" w:hAnsi="Times New Roman" w:cs="Times New Roman"/>
                <w:sz w:val="24"/>
                <w:szCs w:val="24"/>
                <w:lang w:eastAsia="ar-SA"/>
              </w:rPr>
              <w:t>)</w:t>
            </w:r>
          </w:p>
          <w:p w14:paraId="1F221EBF" w14:textId="0DFF982D" w:rsidR="00D35A97" w:rsidRPr="00D35A97" w:rsidRDefault="00D35A97" w:rsidP="00D35A97">
            <w:pPr>
              <w:tabs>
                <w:tab w:val="left" w:pos="916"/>
                <w:tab w:val="left" w:pos="1832"/>
                <w:tab w:val="left" w:pos="2748"/>
                <w:tab w:val="left" w:pos="3664"/>
                <w:tab w:val="left" w:pos="4580"/>
                <w:tab w:val="left" w:pos="5496"/>
                <w:tab w:val="left" w:pos="6412"/>
                <w:tab w:val="left" w:pos="7328"/>
                <w:tab w:val="left" w:pos="8244"/>
                <w:tab w:val="left" w:pos="9360"/>
                <w:tab w:val="left" w:pos="10076"/>
                <w:tab w:val="left" w:pos="10992"/>
                <w:tab w:val="left" w:pos="11908"/>
                <w:tab w:val="left" w:pos="12824"/>
                <w:tab w:val="left" w:pos="13740"/>
                <w:tab w:val="left" w:pos="14656"/>
              </w:tabs>
              <w:rPr>
                <w:rFonts w:ascii="Times New Roman" w:eastAsia="Courier New" w:hAnsi="Times New Roman" w:cs="Times New Roman"/>
                <w:b/>
                <w:bCs/>
                <w:sz w:val="24"/>
                <w:szCs w:val="24"/>
                <w:lang w:eastAsia="ar-SA"/>
              </w:rPr>
            </w:pPr>
          </w:p>
        </w:tc>
      </w:tr>
    </w:tbl>
    <w:p w14:paraId="609F0200" w14:textId="77777777" w:rsidR="003225E0" w:rsidRPr="004963FE" w:rsidRDefault="003225E0"/>
    <w:sectPr w:rsidR="003225E0" w:rsidRPr="004963FE" w:rsidSect="00C71285">
      <w:headerReference w:type="default" r:id="rId7"/>
      <w:pgSz w:w="11906" w:h="16838" w:code="9"/>
      <w:pgMar w:top="993" w:right="849" w:bottom="1135" w:left="1134" w:header="28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B1C04" w14:textId="77777777" w:rsidR="005B7991" w:rsidRDefault="005B7991">
      <w:pPr>
        <w:spacing w:after="0" w:line="240" w:lineRule="auto"/>
      </w:pPr>
      <w:r>
        <w:separator/>
      </w:r>
    </w:p>
  </w:endnote>
  <w:endnote w:type="continuationSeparator" w:id="0">
    <w:p w14:paraId="0D4A7189" w14:textId="77777777" w:rsidR="005B7991" w:rsidRDefault="005B7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C3461" w14:textId="77777777" w:rsidR="005B7991" w:rsidRDefault="005B7991">
      <w:pPr>
        <w:spacing w:after="0" w:line="240" w:lineRule="auto"/>
      </w:pPr>
      <w:r>
        <w:separator/>
      </w:r>
    </w:p>
  </w:footnote>
  <w:footnote w:type="continuationSeparator" w:id="0">
    <w:p w14:paraId="68A826FD" w14:textId="77777777" w:rsidR="005B7991" w:rsidRDefault="005B79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32E52" w14:textId="77777777" w:rsidR="00C71285" w:rsidRPr="0000451D" w:rsidRDefault="00C71285" w:rsidP="0000451D">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315C"/>
    <w:multiLevelType w:val="hybridMultilevel"/>
    <w:tmpl w:val="C07ABC16"/>
    <w:lvl w:ilvl="0" w:tplc="D76A9676">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08677EDF"/>
    <w:multiLevelType w:val="hybridMultilevel"/>
    <w:tmpl w:val="054C90D2"/>
    <w:lvl w:ilvl="0" w:tplc="D76A9676">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1EFA0D4F"/>
    <w:multiLevelType w:val="hybridMultilevel"/>
    <w:tmpl w:val="14F44C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E117D0"/>
    <w:multiLevelType w:val="multilevel"/>
    <w:tmpl w:val="D5DCF0F4"/>
    <w:lvl w:ilvl="0">
      <w:start w:val="1"/>
      <w:numFmt w:val="decimal"/>
      <w:lvlText w:val="%1."/>
      <w:lvlJc w:val="left"/>
      <w:pPr>
        <w:tabs>
          <w:tab w:val="num" w:pos="720"/>
        </w:tabs>
        <w:ind w:left="720" w:hanging="360"/>
      </w:pPr>
      <w:rPr>
        <w:rFonts w:ascii="Times New Roman" w:eastAsia="Calibri" w:hAnsi="Times New Roman" w:cs="Times New Roman"/>
        <w:sz w:val="22"/>
        <w:szCs w:val="22"/>
      </w:rPr>
    </w:lvl>
    <w:lvl w:ilvl="1">
      <w:start w:val="1"/>
      <w:numFmt w:val="decimal"/>
      <w:lvlText w:val="%1.%2."/>
      <w:lvlJc w:val="left"/>
      <w:pPr>
        <w:tabs>
          <w:tab w:val="num" w:pos="709"/>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russianLower"/>
      <w:lvlText w:val="%4)"/>
      <w:lvlJc w:val="left"/>
      <w:pPr>
        <w:tabs>
          <w:tab w:val="num" w:pos="709"/>
        </w:tabs>
        <w:ind w:left="1077" w:hanging="357"/>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 w15:restartNumberingAfterBreak="0">
    <w:nsid w:val="631E4251"/>
    <w:multiLevelType w:val="multilevel"/>
    <w:tmpl w:val="AA4A5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95A6A80"/>
    <w:multiLevelType w:val="multilevel"/>
    <w:tmpl w:val="802466A8"/>
    <w:lvl w:ilvl="0">
      <w:start w:val="1"/>
      <w:numFmt w:val="decimal"/>
      <w:lvlText w:val="%1."/>
      <w:lvlJc w:val="left"/>
      <w:pPr>
        <w:ind w:left="1647" w:hanging="360"/>
      </w:pPr>
      <w:rPr>
        <w:rFonts w:hint="default"/>
        <w:b/>
        <w:bCs/>
      </w:rPr>
    </w:lvl>
    <w:lvl w:ilvl="1">
      <w:start w:val="1"/>
      <w:numFmt w:val="decimal"/>
      <w:isLgl/>
      <w:lvlText w:val="%1.%2."/>
      <w:lvlJc w:val="left"/>
      <w:pPr>
        <w:ind w:left="1857" w:hanging="57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007" w:hanging="720"/>
      </w:pPr>
      <w:rPr>
        <w:rFonts w:hint="default"/>
      </w:rPr>
    </w:lvl>
    <w:lvl w:ilvl="4">
      <w:start w:val="1"/>
      <w:numFmt w:val="decimal"/>
      <w:isLgl/>
      <w:lvlText w:val="%1.%2.%3.%4.%5."/>
      <w:lvlJc w:val="left"/>
      <w:pPr>
        <w:ind w:left="2367" w:hanging="1080"/>
      </w:pPr>
      <w:rPr>
        <w:rFonts w:hint="default"/>
      </w:rPr>
    </w:lvl>
    <w:lvl w:ilvl="5">
      <w:start w:val="1"/>
      <w:numFmt w:val="decimal"/>
      <w:isLgl/>
      <w:lvlText w:val="%1.%2.%3.%4.%5.%6."/>
      <w:lvlJc w:val="left"/>
      <w:pPr>
        <w:ind w:left="2367" w:hanging="1080"/>
      </w:pPr>
      <w:rPr>
        <w:rFonts w:hint="default"/>
      </w:rPr>
    </w:lvl>
    <w:lvl w:ilvl="6">
      <w:start w:val="1"/>
      <w:numFmt w:val="decimal"/>
      <w:isLgl/>
      <w:lvlText w:val="%1.%2.%3.%4.%5.%6.%7."/>
      <w:lvlJc w:val="left"/>
      <w:pPr>
        <w:ind w:left="2727" w:hanging="1440"/>
      </w:pPr>
      <w:rPr>
        <w:rFonts w:hint="default"/>
      </w:rPr>
    </w:lvl>
    <w:lvl w:ilvl="7">
      <w:start w:val="1"/>
      <w:numFmt w:val="decimal"/>
      <w:isLgl/>
      <w:lvlText w:val="%1.%2.%3.%4.%5.%6.%7.%8."/>
      <w:lvlJc w:val="left"/>
      <w:pPr>
        <w:ind w:left="2727" w:hanging="1440"/>
      </w:pPr>
      <w:rPr>
        <w:rFonts w:hint="default"/>
      </w:rPr>
    </w:lvl>
    <w:lvl w:ilvl="8">
      <w:start w:val="1"/>
      <w:numFmt w:val="decimal"/>
      <w:isLgl/>
      <w:lvlText w:val="%1.%2.%3.%4.%5.%6.%7.%8.%9."/>
      <w:lvlJc w:val="left"/>
      <w:pPr>
        <w:ind w:left="3087" w:hanging="1800"/>
      </w:pPr>
      <w:rPr>
        <w:rFonts w:hint="default"/>
      </w:rPr>
    </w:lvl>
  </w:abstractNum>
  <w:abstractNum w:abstractNumId="6" w15:restartNumberingAfterBreak="0">
    <w:nsid w:val="71786196"/>
    <w:multiLevelType w:val="hybridMultilevel"/>
    <w:tmpl w:val="2A28CDDE"/>
    <w:lvl w:ilvl="0" w:tplc="D76A9676">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415856705">
    <w:abstractNumId w:val="3"/>
  </w:num>
  <w:num w:numId="2" w16cid:durableId="1707565102">
    <w:abstractNumId w:val="1"/>
  </w:num>
  <w:num w:numId="3" w16cid:durableId="1416173749">
    <w:abstractNumId w:val="0"/>
  </w:num>
  <w:num w:numId="4" w16cid:durableId="1822767493">
    <w:abstractNumId w:val="6"/>
  </w:num>
  <w:num w:numId="5" w16cid:durableId="1789395693">
    <w:abstractNumId w:val="3"/>
    <w:lvlOverride w:ilvl="0">
      <w:lvl w:ilvl="0">
        <w:start w:val="1"/>
        <w:numFmt w:val="decimal"/>
        <w:lvlText w:val="%1."/>
        <w:lvlJc w:val="left"/>
        <w:pPr>
          <w:tabs>
            <w:tab w:val="num" w:pos="720"/>
          </w:tabs>
          <w:ind w:left="720" w:hanging="360"/>
        </w:pPr>
        <w:rPr>
          <w:rFonts w:hint="default"/>
          <w:sz w:val="22"/>
          <w:szCs w:val="22"/>
        </w:rPr>
      </w:lvl>
    </w:lvlOverride>
    <w:lvlOverride w:ilvl="1">
      <w:lvl w:ilvl="1">
        <w:start w:val="1"/>
        <w:numFmt w:val="decimal"/>
        <w:lvlText w:val="%1.%2."/>
        <w:lvlJc w:val="left"/>
        <w:pPr>
          <w:tabs>
            <w:tab w:val="num" w:pos="709"/>
          </w:tabs>
          <w:ind w:left="1080" w:hanging="360"/>
        </w:pPr>
        <w:rPr>
          <w:rFonts w:hint="default"/>
        </w:rPr>
      </w:lvl>
    </w:lvlOverride>
    <w:lvlOverride w:ilvl="2">
      <w:lvl w:ilvl="2">
        <w:start w:val="1"/>
        <w:numFmt w:val="decimal"/>
        <w:lvlText w:val="%1.%2.%3."/>
        <w:lvlJc w:val="left"/>
        <w:pPr>
          <w:tabs>
            <w:tab w:val="num" w:pos="1440"/>
          </w:tabs>
          <w:ind w:left="1440" w:hanging="360"/>
        </w:pPr>
        <w:rPr>
          <w:rFonts w:hint="default"/>
        </w:rPr>
      </w:lvl>
    </w:lvlOverride>
    <w:lvlOverride w:ilvl="3">
      <w:lvl w:ilvl="3">
        <w:start w:val="1"/>
        <w:numFmt w:val="russianLower"/>
        <w:lvlText w:val="%4)"/>
        <w:lvlJc w:val="left"/>
        <w:pPr>
          <w:ind w:left="0" w:firstLine="567"/>
        </w:pPr>
        <w:rPr>
          <w:rFonts w:hint="default"/>
        </w:rPr>
      </w:lvl>
    </w:lvlOverride>
    <w:lvlOverride w:ilvl="4">
      <w:lvl w:ilvl="4">
        <w:start w:val="1"/>
        <w:numFmt w:val="decimal"/>
        <w:lvlText w:val="%1.%2.%3.%4.%5."/>
        <w:lvlJc w:val="left"/>
        <w:pPr>
          <w:tabs>
            <w:tab w:val="num" w:pos="2160"/>
          </w:tabs>
          <w:ind w:left="2160" w:hanging="360"/>
        </w:pPr>
        <w:rPr>
          <w:rFonts w:hint="default"/>
        </w:rPr>
      </w:lvl>
    </w:lvlOverride>
    <w:lvlOverride w:ilvl="5">
      <w:lvl w:ilvl="5">
        <w:start w:val="1"/>
        <w:numFmt w:val="decimal"/>
        <w:lvlText w:val="%1.%2.%3.%4.%5.%6."/>
        <w:lvlJc w:val="left"/>
        <w:pPr>
          <w:tabs>
            <w:tab w:val="num" w:pos="2520"/>
          </w:tabs>
          <w:ind w:left="2520" w:hanging="360"/>
        </w:pPr>
        <w:rPr>
          <w:rFonts w:hint="default"/>
        </w:rPr>
      </w:lvl>
    </w:lvlOverride>
    <w:lvlOverride w:ilvl="6">
      <w:lvl w:ilvl="6">
        <w:start w:val="1"/>
        <w:numFmt w:val="decimal"/>
        <w:lvlText w:val="%1.%2.%3.%4.%5.%6.%7."/>
        <w:lvlJc w:val="left"/>
        <w:pPr>
          <w:tabs>
            <w:tab w:val="num" w:pos="2880"/>
          </w:tabs>
          <w:ind w:left="2880" w:hanging="360"/>
        </w:pPr>
        <w:rPr>
          <w:rFonts w:hint="default"/>
        </w:rPr>
      </w:lvl>
    </w:lvlOverride>
    <w:lvlOverride w:ilvl="7">
      <w:lvl w:ilvl="7">
        <w:start w:val="1"/>
        <w:numFmt w:val="decimal"/>
        <w:lvlText w:val="%1.%2.%3.%4.%5.%6.%7.%8."/>
        <w:lvlJc w:val="left"/>
        <w:pPr>
          <w:tabs>
            <w:tab w:val="num" w:pos="3240"/>
          </w:tabs>
          <w:ind w:left="3240" w:hanging="360"/>
        </w:pPr>
        <w:rPr>
          <w:rFonts w:hint="default"/>
        </w:rPr>
      </w:lvl>
    </w:lvlOverride>
    <w:lvlOverride w:ilvl="8">
      <w:lvl w:ilvl="8">
        <w:start w:val="1"/>
        <w:numFmt w:val="decimal"/>
        <w:lvlText w:val="%1.%2.%3.%4.%5.%6.%7.%8.%9."/>
        <w:lvlJc w:val="left"/>
        <w:pPr>
          <w:tabs>
            <w:tab w:val="num" w:pos="3600"/>
          </w:tabs>
          <w:ind w:left="3600" w:hanging="360"/>
        </w:pPr>
        <w:rPr>
          <w:rFonts w:hint="default"/>
        </w:rPr>
      </w:lvl>
    </w:lvlOverride>
  </w:num>
  <w:num w:numId="6" w16cid:durableId="942150307">
    <w:abstractNumId w:val="5"/>
  </w:num>
  <w:num w:numId="7" w16cid:durableId="447552591">
    <w:abstractNumId w:val="4"/>
  </w:num>
  <w:num w:numId="8" w16cid:durableId="7512025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228"/>
    <w:rsid w:val="00025B00"/>
    <w:rsid w:val="00053784"/>
    <w:rsid w:val="000A3CCD"/>
    <w:rsid w:val="000E08EE"/>
    <w:rsid w:val="000F41CE"/>
    <w:rsid w:val="00143E70"/>
    <w:rsid w:val="00165E3C"/>
    <w:rsid w:val="00170B92"/>
    <w:rsid w:val="001D1C50"/>
    <w:rsid w:val="00205A6C"/>
    <w:rsid w:val="00237A85"/>
    <w:rsid w:val="00252FE8"/>
    <w:rsid w:val="002A27FB"/>
    <w:rsid w:val="002C312B"/>
    <w:rsid w:val="002E5C25"/>
    <w:rsid w:val="002E70E9"/>
    <w:rsid w:val="003225E0"/>
    <w:rsid w:val="00350172"/>
    <w:rsid w:val="003E6228"/>
    <w:rsid w:val="003F3D5F"/>
    <w:rsid w:val="004401D2"/>
    <w:rsid w:val="0045053D"/>
    <w:rsid w:val="004749A8"/>
    <w:rsid w:val="004963FE"/>
    <w:rsid w:val="00514843"/>
    <w:rsid w:val="00550F90"/>
    <w:rsid w:val="00584EF3"/>
    <w:rsid w:val="005A0838"/>
    <w:rsid w:val="005B7991"/>
    <w:rsid w:val="006710A4"/>
    <w:rsid w:val="00680E6D"/>
    <w:rsid w:val="00681351"/>
    <w:rsid w:val="00697ECC"/>
    <w:rsid w:val="006A3533"/>
    <w:rsid w:val="007257ED"/>
    <w:rsid w:val="0073166F"/>
    <w:rsid w:val="00744E67"/>
    <w:rsid w:val="00777FC3"/>
    <w:rsid w:val="007D32D0"/>
    <w:rsid w:val="00803D4F"/>
    <w:rsid w:val="00893628"/>
    <w:rsid w:val="008B408B"/>
    <w:rsid w:val="0093184A"/>
    <w:rsid w:val="00933B2A"/>
    <w:rsid w:val="009A36FA"/>
    <w:rsid w:val="00A14CA4"/>
    <w:rsid w:val="00AB7863"/>
    <w:rsid w:val="00AC160B"/>
    <w:rsid w:val="00AE15BF"/>
    <w:rsid w:val="00B079CF"/>
    <w:rsid w:val="00C71285"/>
    <w:rsid w:val="00CD2D31"/>
    <w:rsid w:val="00D06202"/>
    <w:rsid w:val="00D35A97"/>
    <w:rsid w:val="00D55632"/>
    <w:rsid w:val="00D63CC7"/>
    <w:rsid w:val="00E17C13"/>
    <w:rsid w:val="00E408B5"/>
    <w:rsid w:val="00E57D43"/>
    <w:rsid w:val="00E6780F"/>
    <w:rsid w:val="00F2034E"/>
    <w:rsid w:val="00F567B7"/>
    <w:rsid w:val="00F734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24C85"/>
  <w15:chartTrackingRefBased/>
  <w15:docId w15:val="{E4AE7560-7004-4C5F-BCD6-D33DDC847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5A97"/>
  </w:style>
  <w:style w:type="paragraph" w:styleId="1">
    <w:name w:val="heading 1"/>
    <w:basedOn w:val="a"/>
    <w:next w:val="a"/>
    <w:link w:val="10"/>
    <w:uiPriority w:val="9"/>
    <w:qFormat/>
    <w:rsid w:val="003E62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E62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E622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E622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E622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E622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E622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E622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E622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22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22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22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22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22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22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228"/>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22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228"/>
    <w:rPr>
      <w:rFonts w:eastAsiaTheme="majorEastAsia" w:cstheme="majorBidi"/>
      <w:color w:val="272727" w:themeColor="text1" w:themeTint="D8"/>
    </w:rPr>
  </w:style>
  <w:style w:type="paragraph" w:styleId="a3">
    <w:name w:val="Title"/>
    <w:basedOn w:val="a"/>
    <w:next w:val="a"/>
    <w:link w:val="a4"/>
    <w:uiPriority w:val="10"/>
    <w:qFormat/>
    <w:rsid w:val="003E62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3E62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228"/>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3E6228"/>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3E6228"/>
    <w:pPr>
      <w:spacing w:before="160"/>
      <w:jc w:val="center"/>
    </w:pPr>
    <w:rPr>
      <w:i/>
      <w:iCs/>
      <w:color w:val="404040" w:themeColor="text1" w:themeTint="BF"/>
    </w:rPr>
  </w:style>
  <w:style w:type="character" w:customStyle="1" w:styleId="a8">
    <w:name w:val="Цитата Знак"/>
    <w:basedOn w:val="a0"/>
    <w:link w:val="a7"/>
    <w:uiPriority w:val="29"/>
    <w:rsid w:val="003E6228"/>
    <w:rPr>
      <w:i/>
      <w:iCs/>
      <w:color w:val="404040" w:themeColor="text1" w:themeTint="BF"/>
    </w:rPr>
  </w:style>
  <w:style w:type="paragraph" w:styleId="a9">
    <w:name w:val="List Paragraph"/>
    <w:basedOn w:val="a"/>
    <w:uiPriority w:val="34"/>
    <w:qFormat/>
    <w:rsid w:val="003E6228"/>
    <w:pPr>
      <w:ind w:left="720"/>
      <w:contextualSpacing/>
    </w:pPr>
  </w:style>
  <w:style w:type="character" w:styleId="aa">
    <w:name w:val="Intense Emphasis"/>
    <w:basedOn w:val="a0"/>
    <w:uiPriority w:val="21"/>
    <w:qFormat/>
    <w:rsid w:val="003E6228"/>
    <w:rPr>
      <w:i/>
      <w:iCs/>
      <w:color w:val="0F4761" w:themeColor="accent1" w:themeShade="BF"/>
    </w:rPr>
  </w:style>
  <w:style w:type="paragraph" w:styleId="ab">
    <w:name w:val="Intense Quote"/>
    <w:basedOn w:val="a"/>
    <w:next w:val="a"/>
    <w:link w:val="ac"/>
    <w:uiPriority w:val="30"/>
    <w:qFormat/>
    <w:rsid w:val="003E62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3E6228"/>
    <w:rPr>
      <w:i/>
      <w:iCs/>
      <w:color w:val="0F4761" w:themeColor="accent1" w:themeShade="BF"/>
    </w:rPr>
  </w:style>
  <w:style w:type="character" w:styleId="ad">
    <w:name w:val="Intense Reference"/>
    <w:basedOn w:val="a0"/>
    <w:uiPriority w:val="32"/>
    <w:qFormat/>
    <w:rsid w:val="003E6228"/>
    <w:rPr>
      <w:b/>
      <w:bCs/>
      <w:smallCaps/>
      <w:color w:val="0F4761" w:themeColor="accent1" w:themeShade="BF"/>
      <w:spacing w:val="5"/>
    </w:rPr>
  </w:style>
  <w:style w:type="table" w:styleId="ae">
    <w:name w:val="Table Grid"/>
    <w:basedOn w:val="a1"/>
    <w:uiPriority w:val="59"/>
    <w:rsid w:val="003E622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e"/>
    <w:uiPriority w:val="59"/>
    <w:rsid w:val="003E6228"/>
    <w:pPr>
      <w:spacing w:after="0" w:line="240" w:lineRule="auto"/>
    </w:pPr>
    <w:rPr>
      <w:rFonts w:ascii="Times New Roman" w:eastAsia="Times New Roman" w:hAnsi="Times New Roman" w:cs="Times New Roman"/>
      <w:kern w:val="0"/>
      <w:sz w:val="20"/>
      <w:szCs w:val="20"/>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unhideWhenUsed/>
    <w:qFormat/>
    <w:rsid w:val="0073166F"/>
    <w:pPr>
      <w:spacing w:before="100" w:beforeAutospacing="1" w:after="100" w:afterAutospacing="1" w:line="240" w:lineRule="auto"/>
    </w:pPr>
    <w:rPr>
      <w:rFonts w:ascii="Times New Roman" w:eastAsia="Times New Roman" w:hAnsi="Times New Roman" w:cs="Times New Roman"/>
      <w:kern w:val="0"/>
      <w:sz w:val="24"/>
      <w:szCs w:val="24"/>
      <w:lang w:val="ru-RU" w:eastAsia="ru-RU"/>
      <w14:ligatures w14:val="none"/>
    </w:rPr>
  </w:style>
  <w:style w:type="paragraph" w:customStyle="1" w:styleId="Default">
    <w:name w:val="Default"/>
    <w:rsid w:val="0073166F"/>
    <w:pPr>
      <w:autoSpaceDE w:val="0"/>
      <w:autoSpaceDN w:val="0"/>
      <w:adjustRightInd w:val="0"/>
      <w:spacing w:after="0" w:line="240" w:lineRule="auto"/>
    </w:pPr>
    <w:rPr>
      <w:rFonts w:ascii="Times New Roman" w:hAnsi="Times New Roman" w:cs="Times New Roman"/>
      <w:color w:val="000000"/>
      <w:kern w:val="0"/>
      <w:sz w:val="24"/>
      <w:szCs w:val="24"/>
      <w:lang w:val="en-US"/>
    </w:rPr>
  </w:style>
  <w:style w:type="character" w:customStyle="1" w:styleId="ng-binding">
    <w:name w:val="ng-binding"/>
    <w:basedOn w:val="a0"/>
    <w:qFormat/>
    <w:rsid w:val="00D35A97"/>
  </w:style>
  <w:style w:type="paragraph" w:customStyle="1" w:styleId="11">
    <w:name w:val="Обычный1"/>
    <w:qFormat/>
    <w:rsid w:val="00D35A97"/>
    <w:pPr>
      <w:suppressAutoHyphens/>
      <w:spacing w:after="0" w:line="240" w:lineRule="auto"/>
    </w:pPr>
    <w:rPr>
      <w:rFonts w:ascii="Times New Roman" w:eastAsia="Calibri" w:hAnsi="Times New Roman" w:cs="Times New Roman"/>
      <w:kern w:val="0"/>
      <w:sz w:val="24"/>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205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13973</Words>
  <Characters>7966</Characters>
  <Application>Microsoft Office Word</Application>
  <DocSecurity>0</DocSecurity>
  <Lines>66</Lines>
  <Paragraphs>43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Ірина Корнійчук</dc:creator>
  <cp:keywords/>
  <dc:description/>
  <cp:lastModifiedBy>Ірина Корнійчук</cp:lastModifiedBy>
  <cp:revision>2</cp:revision>
  <dcterms:created xsi:type="dcterms:W3CDTF">2025-09-29T08:06:00Z</dcterms:created>
  <dcterms:modified xsi:type="dcterms:W3CDTF">2025-09-29T08:06:00Z</dcterms:modified>
</cp:coreProperties>
</file>